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D61E9" w14:textId="77777777" w:rsidR="002C298B" w:rsidRDefault="002C298B" w:rsidP="002C298B">
      <w:pPr>
        <w:jc w:val="center"/>
        <w:rPr>
          <w:rFonts w:ascii="Arial" w:hAnsi="Arial" w:cs="Arial"/>
          <w:b/>
          <w:sz w:val="28"/>
          <w:szCs w:val="28"/>
        </w:rPr>
      </w:pPr>
      <w:r>
        <w:rPr>
          <w:noProof/>
        </w:rPr>
        <w:drawing>
          <wp:anchor distT="0" distB="0" distL="0" distR="0" simplePos="0" relativeHeight="251659264" behindDoc="0" locked="0" layoutInCell="1" allowOverlap="1" wp14:anchorId="2E547BE0" wp14:editId="05BB0DC5">
            <wp:simplePos x="0" y="0"/>
            <wp:positionH relativeFrom="column">
              <wp:align>center</wp:align>
            </wp:positionH>
            <wp:positionV relativeFrom="paragraph">
              <wp:posOffset>635</wp:posOffset>
            </wp:positionV>
            <wp:extent cx="737235" cy="828040"/>
            <wp:effectExtent l="0" t="0" r="0" b="0"/>
            <wp:wrapSquare wrapText="largest"/>
            <wp:docPr id="2" name="Obrázek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7235" cy="828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920886" w14:textId="77777777" w:rsidR="002C298B" w:rsidRDefault="002C298B" w:rsidP="002C298B">
      <w:pPr>
        <w:jc w:val="center"/>
        <w:rPr>
          <w:rFonts w:ascii="Arial" w:hAnsi="Arial" w:cs="Arial"/>
          <w:b/>
          <w:sz w:val="28"/>
          <w:szCs w:val="28"/>
        </w:rPr>
      </w:pPr>
    </w:p>
    <w:p w14:paraId="395DF790" w14:textId="77777777" w:rsidR="002C298B" w:rsidRDefault="002C298B" w:rsidP="002C298B">
      <w:pPr>
        <w:jc w:val="center"/>
        <w:rPr>
          <w:rFonts w:ascii="Arial" w:hAnsi="Arial" w:cs="Arial"/>
          <w:b/>
          <w:sz w:val="28"/>
          <w:szCs w:val="28"/>
        </w:rPr>
      </w:pPr>
    </w:p>
    <w:p w14:paraId="64EF24F4" w14:textId="77777777" w:rsidR="002C298B" w:rsidRDefault="002C298B" w:rsidP="002C298B">
      <w:pPr>
        <w:jc w:val="center"/>
      </w:pPr>
    </w:p>
    <w:p w14:paraId="7EAF7D9D" w14:textId="77777777" w:rsidR="002C298B" w:rsidRPr="00137F04" w:rsidRDefault="002C298B" w:rsidP="002C298B">
      <w:pPr>
        <w:ind w:left="0" w:firstLine="0"/>
        <w:jc w:val="center"/>
        <w:rPr>
          <w:caps/>
        </w:rPr>
      </w:pPr>
      <w:r w:rsidRPr="00137F04">
        <w:rPr>
          <w:rFonts w:ascii="Arial" w:hAnsi="Arial" w:cs="Arial"/>
          <w:b/>
          <w:caps/>
          <w:sz w:val="28"/>
          <w:szCs w:val="28"/>
        </w:rPr>
        <w:t>O b e c   L i p o v e c</w:t>
      </w:r>
    </w:p>
    <w:p w14:paraId="2D72F602" w14:textId="77777777" w:rsidR="002C298B" w:rsidRPr="002C298B" w:rsidRDefault="002C298B" w:rsidP="002C298B">
      <w:pPr>
        <w:spacing w:after="113" w:line="276" w:lineRule="auto"/>
        <w:ind w:left="0"/>
        <w:jc w:val="center"/>
        <w:rPr>
          <w:rFonts w:ascii="Arial" w:hAnsi="Arial" w:cs="Arial"/>
          <w:lang w:val="cs-CZ"/>
        </w:rPr>
      </w:pPr>
      <w:r w:rsidRPr="002C298B">
        <w:rPr>
          <w:rFonts w:ascii="Arial" w:hAnsi="Arial" w:cs="Arial"/>
          <w:b/>
          <w:bCs/>
          <w:lang w:val="cs-CZ"/>
        </w:rPr>
        <w:t>Zastupitelstvo obce Lipovec</w:t>
      </w:r>
      <w:r w:rsidRPr="002C298B">
        <w:rPr>
          <w:rFonts w:ascii="Arial" w:hAnsi="Arial" w:cs="Arial"/>
          <w:lang w:val="cs-CZ"/>
        </w:rPr>
        <w:t xml:space="preserve"> </w:t>
      </w:r>
    </w:p>
    <w:p w14:paraId="0B7581DD" w14:textId="77777777" w:rsidR="002C298B" w:rsidRPr="002C298B" w:rsidRDefault="002C298B" w:rsidP="009F05CA">
      <w:pPr>
        <w:spacing w:after="99" w:line="259" w:lineRule="auto"/>
        <w:ind w:left="0" w:right="0" w:firstLine="0"/>
        <w:jc w:val="center"/>
        <w:rPr>
          <w:rFonts w:ascii="Times New Roman" w:hAnsi="Times New Roman" w:cs="Times New Roman"/>
          <w:b/>
          <w:color w:val="000000" w:themeColor="text1"/>
          <w:sz w:val="28"/>
          <w:szCs w:val="28"/>
          <w:lang w:val="cs-CZ"/>
        </w:rPr>
      </w:pPr>
    </w:p>
    <w:p w14:paraId="71FBD288" w14:textId="77F84B81" w:rsidR="000018D1" w:rsidRPr="002C298B" w:rsidRDefault="00C077E5" w:rsidP="00F81EA3">
      <w:pPr>
        <w:spacing w:after="0" w:line="259" w:lineRule="auto"/>
        <w:ind w:left="0" w:right="0" w:firstLine="0"/>
        <w:jc w:val="center"/>
        <w:rPr>
          <w:rFonts w:ascii="Times New Roman" w:hAnsi="Times New Roman" w:cs="Times New Roman"/>
          <w:color w:val="000000" w:themeColor="text1"/>
          <w:sz w:val="28"/>
          <w:szCs w:val="28"/>
          <w:lang w:val="cs-CZ"/>
        </w:rPr>
      </w:pPr>
      <w:r w:rsidRPr="002C298B">
        <w:rPr>
          <w:rFonts w:ascii="Times New Roman" w:hAnsi="Times New Roman" w:cs="Times New Roman"/>
          <w:b/>
          <w:color w:val="000000" w:themeColor="text1"/>
          <w:sz w:val="28"/>
          <w:szCs w:val="28"/>
          <w:lang w:val="cs-CZ"/>
        </w:rPr>
        <w:t>Vnitřní směrnice obce pro zadávání veřejných zakázek malého rozsahu</w:t>
      </w:r>
    </w:p>
    <w:p w14:paraId="7DA67CDE" w14:textId="593CBB60" w:rsidR="000018D1" w:rsidRPr="009F05CA" w:rsidRDefault="00C077E5">
      <w:pPr>
        <w:spacing w:after="85" w:line="259" w:lineRule="auto"/>
        <w:ind w:left="0" w:right="0" w:firstLine="0"/>
        <w:jc w:val="right"/>
        <w:rPr>
          <w:rFonts w:ascii="Times New Roman" w:hAnsi="Times New Roman" w:cs="Times New Roman"/>
          <w:color w:val="000000" w:themeColor="text1"/>
          <w:lang w:val="cs-CZ"/>
        </w:rPr>
      </w:pPr>
      <w:r w:rsidRPr="009F05CA">
        <w:rPr>
          <w:rFonts w:ascii="Times New Roman" w:hAnsi="Times New Roman" w:cs="Times New Roman"/>
          <w:noProof/>
          <w:color w:val="000000" w:themeColor="text1"/>
          <w:sz w:val="22"/>
          <w:lang w:val="cs-CZ"/>
        </w:rPr>
        <mc:AlternateContent>
          <mc:Choice Requires="wpg">
            <w:drawing>
              <wp:inline distT="0" distB="0" distL="0" distR="0" wp14:anchorId="115F87C4" wp14:editId="18E82DF1">
                <wp:extent cx="5761991" cy="20320"/>
                <wp:effectExtent l="0" t="0" r="0" b="0"/>
                <wp:docPr id="14919" name="Group 14919"/>
                <wp:cNvGraphicFramePr/>
                <a:graphic xmlns:a="http://schemas.openxmlformats.org/drawingml/2006/main">
                  <a:graphicData uri="http://schemas.microsoft.com/office/word/2010/wordprocessingGroup">
                    <wpg:wgp>
                      <wpg:cNvGrpSpPr/>
                      <wpg:grpSpPr>
                        <a:xfrm>
                          <a:off x="0" y="0"/>
                          <a:ext cx="5761991" cy="20320"/>
                          <a:chOff x="0" y="0"/>
                          <a:chExt cx="5761991" cy="20320"/>
                        </a:xfrm>
                      </wpg:grpSpPr>
                      <wps:wsp>
                        <wps:cNvPr id="17735" name="Shape 17735"/>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7736" name="Shape 17736"/>
                        <wps:cNvSpPr/>
                        <wps:spPr>
                          <a:xfrm>
                            <a:off x="305" y="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7737" name="Shape 17737"/>
                        <wps:cNvSpPr/>
                        <wps:spPr>
                          <a:xfrm>
                            <a:off x="3353" y="508"/>
                            <a:ext cx="5755514" cy="9144"/>
                          </a:xfrm>
                          <a:custGeom>
                            <a:avLst/>
                            <a:gdLst/>
                            <a:ahLst/>
                            <a:cxnLst/>
                            <a:rect l="0" t="0" r="0" b="0"/>
                            <a:pathLst>
                              <a:path w="5755514" h="9144">
                                <a:moveTo>
                                  <a:pt x="0" y="0"/>
                                </a:moveTo>
                                <a:lnTo>
                                  <a:pt x="5755514" y="0"/>
                                </a:lnTo>
                                <a:lnTo>
                                  <a:pt x="575551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7738" name="Shape 17738"/>
                        <wps:cNvSpPr/>
                        <wps:spPr>
                          <a:xfrm>
                            <a:off x="5758943" y="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7739" name="Shape 17739"/>
                        <wps:cNvSpPr/>
                        <wps:spPr>
                          <a:xfrm>
                            <a:off x="305" y="3556"/>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7740" name="Shape 17740"/>
                        <wps:cNvSpPr/>
                        <wps:spPr>
                          <a:xfrm>
                            <a:off x="5758943" y="3556"/>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7741" name="Shape 17741"/>
                        <wps:cNvSpPr/>
                        <wps:spPr>
                          <a:xfrm>
                            <a:off x="305" y="172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7742" name="Shape 17742"/>
                        <wps:cNvSpPr/>
                        <wps:spPr>
                          <a:xfrm>
                            <a:off x="3353" y="17272"/>
                            <a:ext cx="5755514" cy="9144"/>
                          </a:xfrm>
                          <a:custGeom>
                            <a:avLst/>
                            <a:gdLst/>
                            <a:ahLst/>
                            <a:cxnLst/>
                            <a:rect l="0" t="0" r="0" b="0"/>
                            <a:pathLst>
                              <a:path w="5755514" h="9144">
                                <a:moveTo>
                                  <a:pt x="0" y="0"/>
                                </a:moveTo>
                                <a:lnTo>
                                  <a:pt x="5755514" y="0"/>
                                </a:lnTo>
                                <a:lnTo>
                                  <a:pt x="575551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7743" name="Shape 17743"/>
                        <wps:cNvSpPr/>
                        <wps:spPr>
                          <a:xfrm>
                            <a:off x="5758943" y="172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4919" style="width:453.7pt;height:1.59998pt;mso-position-horizontal-relative:char;mso-position-vertical-relative:line" coordsize="57619,203">
                <v:shape id="Shape 17744" style="position:absolute;width:57607;height:203;left:0;top:0;" coordsize="5760721,20320" path="m0,0l5760721,0l5760721,20320l0,20320l0,0">
                  <v:stroke weight="0pt" endcap="flat" joinstyle="miter" miterlimit="10" on="false" color="#000000" opacity="0"/>
                  <v:fill on="true" color="#a0a0a0"/>
                </v:shape>
                <v:shape id="Shape 17745" style="position:absolute;width:91;height:91;left:3;top:5;" coordsize="9144,9144" path="m0,0l9144,0l9144,9144l0,9144l0,0">
                  <v:stroke weight="0pt" endcap="flat" joinstyle="miter" miterlimit="10" on="false" color="#000000" opacity="0"/>
                  <v:fill on="true" color="#a0a0a0"/>
                </v:shape>
                <v:shape id="Shape 17746" style="position:absolute;width:57555;height:91;left:33;top:5;" coordsize="5755514,9144" path="m0,0l5755514,0l5755514,9144l0,9144l0,0">
                  <v:stroke weight="0pt" endcap="flat" joinstyle="miter" miterlimit="10" on="false" color="#000000" opacity="0"/>
                  <v:fill on="true" color="#a0a0a0"/>
                </v:shape>
                <v:shape id="Shape 17747" style="position:absolute;width:91;height:91;left:57589;top:5;" coordsize="9144,9144" path="m0,0l9144,0l9144,9144l0,9144l0,0">
                  <v:stroke weight="0pt" endcap="flat" joinstyle="miter" miterlimit="10" on="false" color="#000000" opacity="0"/>
                  <v:fill on="true" color="#a0a0a0"/>
                </v:shape>
                <v:shape id="Shape 17748" style="position:absolute;width:91;height:137;left:3;top:35;" coordsize="9144,13716" path="m0,0l9144,0l9144,13716l0,13716l0,0">
                  <v:stroke weight="0pt" endcap="flat" joinstyle="miter" miterlimit="10" on="false" color="#000000" opacity="0"/>
                  <v:fill on="true" color="#a0a0a0"/>
                </v:shape>
                <v:shape id="Shape 17749" style="position:absolute;width:91;height:137;left:57589;top:35;" coordsize="9144,13716" path="m0,0l9144,0l9144,13716l0,13716l0,0">
                  <v:stroke weight="0pt" endcap="flat" joinstyle="miter" miterlimit="10" on="false" color="#000000" opacity="0"/>
                  <v:fill on="true" color="#e3e3e3"/>
                </v:shape>
                <v:shape id="Shape 17750" style="position:absolute;width:91;height:91;left:3;top:172;" coordsize="9144,9144" path="m0,0l9144,0l9144,9144l0,9144l0,0">
                  <v:stroke weight="0pt" endcap="flat" joinstyle="miter" miterlimit="10" on="false" color="#000000" opacity="0"/>
                  <v:fill on="true" color="#e3e3e3"/>
                </v:shape>
                <v:shape id="Shape 17751" style="position:absolute;width:57555;height:91;left:33;top:172;" coordsize="5755514,9144" path="m0,0l5755514,0l5755514,9144l0,9144l0,0">
                  <v:stroke weight="0pt" endcap="flat" joinstyle="miter" miterlimit="10" on="false" color="#000000" opacity="0"/>
                  <v:fill on="true" color="#e3e3e3"/>
                </v:shape>
                <v:shape id="Shape 17752" style="position:absolute;width:91;height:91;left:57589;top:172;" coordsize="9144,9144" path="m0,0l9144,0l9144,9144l0,9144l0,0">
                  <v:stroke weight="0pt" endcap="flat" joinstyle="miter" miterlimit="10" on="false" color="#000000" opacity="0"/>
                  <v:fill on="true" color="#e3e3e3"/>
                </v:shape>
              </v:group>
            </w:pict>
          </mc:Fallback>
        </mc:AlternateContent>
      </w:r>
      <w:r w:rsidRPr="009F05CA">
        <w:rPr>
          <w:rFonts w:ascii="Times New Roman" w:hAnsi="Times New Roman" w:cs="Times New Roman"/>
          <w:color w:val="000000" w:themeColor="text1"/>
          <w:lang w:val="cs-CZ"/>
        </w:rPr>
        <w:t xml:space="preserve"> </w:t>
      </w:r>
    </w:p>
    <w:p w14:paraId="6D959E01" w14:textId="77777777" w:rsidR="001758D2" w:rsidRDefault="001758D2" w:rsidP="009F05CA">
      <w:pPr>
        <w:pStyle w:val="Nadpis1"/>
        <w:ind w:left="10"/>
        <w:jc w:val="center"/>
        <w:rPr>
          <w:rFonts w:ascii="Times New Roman" w:hAnsi="Times New Roman" w:cs="Times New Roman"/>
          <w:color w:val="000000" w:themeColor="text1"/>
          <w:lang w:val="cs-CZ"/>
        </w:rPr>
      </w:pPr>
    </w:p>
    <w:p w14:paraId="27923016" w14:textId="77777777" w:rsidR="001758D2" w:rsidRDefault="00C077E5" w:rsidP="001758D2">
      <w:pPr>
        <w:pStyle w:val="Nadpis1"/>
        <w:spacing w:after="0"/>
        <w:ind w:left="11" w:hanging="11"/>
        <w:jc w:val="center"/>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Čl. I</w:t>
      </w:r>
      <w:r w:rsidR="001758D2">
        <w:rPr>
          <w:rFonts w:ascii="Times New Roman" w:hAnsi="Times New Roman" w:cs="Times New Roman"/>
          <w:color w:val="000000" w:themeColor="text1"/>
          <w:lang w:val="cs-CZ"/>
        </w:rPr>
        <w:t>.</w:t>
      </w:r>
    </w:p>
    <w:p w14:paraId="77115AF7" w14:textId="42288564" w:rsidR="009F05CA" w:rsidRDefault="00C077E5" w:rsidP="001758D2">
      <w:pPr>
        <w:pStyle w:val="Nadpis1"/>
        <w:spacing w:after="120"/>
        <w:ind w:left="11" w:hanging="11"/>
        <w:jc w:val="center"/>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 xml:space="preserve"> Úvodní ustanovení</w:t>
      </w:r>
    </w:p>
    <w:p w14:paraId="6FDB9B68" w14:textId="72A95394" w:rsidR="000018D1" w:rsidRPr="009F05CA" w:rsidRDefault="00C077E5" w:rsidP="002E3466">
      <w:pPr>
        <w:pStyle w:val="Nadpis1"/>
        <w:spacing w:after="0"/>
        <w:ind w:left="284" w:hanging="284"/>
        <w:jc w:val="both"/>
        <w:rPr>
          <w:rFonts w:ascii="Times New Roman" w:hAnsi="Times New Roman" w:cs="Times New Roman"/>
          <w:color w:val="000000" w:themeColor="text1"/>
          <w:lang w:val="cs-CZ"/>
        </w:rPr>
      </w:pPr>
      <w:r w:rsidRPr="009F05CA">
        <w:rPr>
          <w:rFonts w:ascii="Times New Roman" w:hAnsi="Times New Roman" w:cs="Times New Roman"/>
          <w:b w:val="0"/>
          <w:color w:val="000000" w:themeColor="text1"/>
          <w:lang w:val="cs-CZ"/>
        </w:rPr>
        <w:t>1.</w:t>
      </w:r>
      <w:r w:rsidRPr="009F05CA">
        <w:rPr>
          <w:rFonts w:ascii="Times New Roman" w:eastAsia="Arial" w:hAnsi="Times New Roman" w:cs="Times New Roman"/>
          <w:b w:val="0"/>
          <w:color w:val="000000" w:themeColor="text1"/>
          <w:lang w:val="cs-CZ"/>
        </w:rPr>
        <w:t xml:space="preserve"> </w:t>
      </w:r>
      <w:r w:rsidR="00CB0B3D">
        <w:rPr>
          <w:rFonts w:ascii="Times New Roman" w:eastAsia="Arial" w:hAnsi="Times New Roman" w:cs="Times New Roman"/>
          <w:b w:val="0"/>
          <w:color w:val="000000" w:themeColor="text1"/>
          <w:lang w:val="cs-CZ"/>
        </w:rPr>
        <w:tab/>
      </w:r>
      <w:r w:rsidRPr="009F05CA">
        <w:rPr>
          <w:rFonts w:ascii="Times New Roman" w:hAnsi="Times New Roman" w:cs="Times New Roman"/>
          <w:color w:val="000000" w:themeColor="text1"/>
          <w:lang w:val="cs-CZ"/>
        </w:rPr>
        <w:t>Předmět a účel</w:t>
      </w:r>
    </w:p>
    <w:p w14:paraId="56E5D15A" w14:textId="12424DFE" w:rsidR="000018D1" w:rsidRPr="009F05CA" w:rsidRDefault="00C077E5" w:rsidP="002E3466">
      <w:pPr>
        <w:spacing w:after="120" w:line="250" w:lineRule="auto"/>
        <w:ind w:left="284" w:right="40" w:firstLine="0"/>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 xml:space="preserve">Tato směrnice stanoví závazná interní pravidla pro zadávání veřejných zakázek malého rozsahu (dále jen </w:t>
      </w:r>
      <w:r w:rsidR="00F81EA3" w:rsidRPr="00F81EA3">
        <w:rPr>
          <w:rFonts w:ascii="Times New Roman" w:hAnsi="Times New Roman" w:cs="Times New Roman"/>
          <w:bCs/>
          <w:color w:val="000000" w:themeColor="text1"/>
          <w:lang w:val="cs-CZ"/>
        </w:rPr>
        <w:t>"</w:t>
      </w:r>
      <w:r w:rsidRPr="009F05CA">
        <w:rPr>
          <w:rFonts w:ascii="Times New Roman" w:hAnsi="Times New Roman" w:cs="Times New Roman"/>
          <w:b/>
          <w:i/>
          <w:color w:val="000000" w:themeColor="text1"/>
          <w:lang w:val="cs-CZ"/>
        </w:rPr>
        <w:t>VZMR</w:t>
      </w:r>
      <w:r w:rsidR="00F81EA3" w:rsidRPr="00F81EA3">
        <w:rPr>
          <w:rFonts w:ascii="Times New Roman" w:hAnsi="Times New Roman" w:cs="Times New Roman"/>
          <w:bCs/>
          <w:color w:val="000000" w:themeColor="text1"/>
          <w:lang w:val="cs-CZ"/>
        </w:rPr>
        <w:t>"</w:t>
      </w:r>
      <w:r w:rsidRPr="009F05CA">
        <w:rPr>
          <w:rFonts w:ascii="Times New Roman" w:hAnsi="Times New Roman" w:cs="Times New Roman"/>
          <w:color w:val="000000" w:themeColor="text1"/>
          <w:lang w:val="cs-CZ"/>
        </w:rPr>
        <w:t xml:space="preserve">) </w:t>
      </w:r>
      <w:r w:rsidRPr="002C298B">
        <w:rPr>
          <w:rFonts w:ascii="Times New Roman" w:hAnsi="Times New Roman" w:cs="Times New Roman"/>
          <w:b/>
          <w:bCs/>
          <w:color w:val="000000" w:themeColor="text1"/>
          <w:lang w:val="cs-CZ"/>
        </w:rPr>
        <w:t xml:space="preserve">obce </w:t>
      </w:r>
      <w:r w:rsidR="002C298B" w:rsidRPr="002C298B">
        <w:rPr>
          <w:rFonts w:ascii="Times New Roman" w:hAnsi="Times New Roman" w:cs="Times New Roman"/>
          <w:b/>
          <w:bCs/>
          <w:color w:val="000000" w:themeColor="text1"/>
          <w:lang w:val="cs-CZ"/>
        </w:rPr>
        <w:t>Lipovec jako</w:t>
      </w:r>
      <w:r w:rsidR="002C298B">
        <w:rPr>
          <w:rFonts w:ascii="Times New Roman" w:hAnsi="Times New Roman" w:cs="Times New Roman"/>
          <w:color w:val="000000" w:themeColor="text1"/>
          <w:lang w:val="cs-CZ"/>
        </w:rPr>
        <w:t xml:space="preserve"> </w:t>
      </w:r>
      <w:r w:rsidR="002C298B" w:rsidRPr="002C298B">
        <w:rPr>
          <w:rFonts w:ascii="Times New Roman" w:hAnsi="Times New Roman" w:cs="Times New Roman"/>
          <w:b/>
          <w:bCs/>
          <w:color w:val="000000" w:themeColor="text1"/>
          <w:lang w:val="cs-CZ"/>
        </w:rPr>
        <w:t>zadavatele</w:t>
      </w:r>
      <w:r w:rsidRPr="009F05CA">
        <w:rPr>
          <w:rFonts w:ascii="Times New Roman" w:hAnsi="Times New Roman" w:cs="Times New Roman"/>
          <w:color w:val="000000" w:themeColor="text1"/>
          <w:lang w:val="cs-CZ"/>
        </w:rPr>
        <w:t>. Cílem je zajistit hospodárné, efektivní a účelné nakládání s</w:t>
      </w:r>
      <w:r w:rsidR="00F81EA3">
        <w:rPr>
          <w:rFonts w:ascii="Times New Roman" w:hAnsi="Times New Roman" w:cs="Times New Roman"/>
          <w:color w:val="000000" w:themeColor="text1"/>
          <w:lang w:val="cs-CZ"/>
        </w:rPr>
        <w:t> </w:t>
      </w:r>
      <w:r w:rsidRPr="009F05CA">
        <w:rPr>
          <w:rFonts w:ascii="Times New Roman" w:hAnsi="Times New Roman" w:cs="Times New Roman"/>
          <w:color w:val="000000" w:themeColor="text1"/>
          <w:lang w:val="cs-CZ"/>
        </w:rPr>
        <w:t xml:space="preserve">veřejnými prostředky, transparentnost a rovné podmínky soutěže při zachování přiměřené administrativní náročnosti. </w:t>
      </w:r>
    </w:p>
    <w:p w14:paraId="499D4B2D" w14:textId="047D2FB8" w:rsidR="000018D1" w:rsidRPr="009F05CA" w:rsidRDefault="00C077E5" w:rsidP="002E3466">
      <w:pPr>
        <w:pStyle w:val="Nadpis1"/>
        <w:spacing w:after="0"/>
        <w:ind w:left="284" w:hanging="284"/>
        <w:jc w:val="both"/>
        <w:rPr>
          <w:rFonts w:ascii="Times New Roman" w:hAnsi="Times New Roman" w:cs="Times New Roman"/>
          <w:color w:val="000000" w:themeColor="text1"/>
          <w:lang w:val="cs-CZ"/>
        </w:rPr>
      </w:pPr>
      <w:r w:rsidRPr="009F05CA">
        <w:rPr>
          <w:rFonts w:ascii="Times New Roman" w:hAnsi="Times New Roman" w:cs="Times New Roman"/>
          <w:b w:val="0"/>
          <w:color w:val="000000" w:themeColor="text1"/>
          <w:lang w:val="cs-CZ"/>
        </w:rPr>
        <w:t>2.</w:t>
      </w:r>
      <w:r w:rsidRPr="009F05CA">
        <w:rPr>
          <w:rFonts w:ascii="Times New Roman" w:eastAsia="Arial" w:hAnsi="Times New Roman" w:cs="Times New Roman"/>
          <w:b w:val="0"/>
          <w:color w:val="000000" w:themeColor="text1"/>
          <w:lang w:val="cs-CZ"/>
        </w:rPr>
        <w:t xml:space="preserve"> </w:t>
      </w:r>
      <w:r w:rsidR="00CB0B3D">
        <w:rPr>
          <w:rFonts w:ascii="Times New Roman" w:eastAsia="Arial" w:hAnsi="Times New Roman" w:cs="Times New Roman"/>
          <w:b w:val="0"/>
          <w:color w:val="000000" w:themeColor="text1"/>
          <w:lang w:val="cs-CZ"/>
        </w:rPr>
        <w:tab/>
      </w:r>
      <w:r w:rsidRPr="009F05CA">
        <w:rPr>
          <w:rFonts w:ascii="Times New Roman" w:hAnsi="Times New Roman" w:cs="Times New Roman"/>
          <w:color w:val="000000" w:themeColor="text1"/>
          <w:lang w:val="cs-CZ"/>
        </w:rPr>
        <w:t>Právní rámec</w:t>
      </w:r>
    </w:p>
    <w:p w14:paraId="3259E340" w14:textId="77777777" w:rsidR="009F05CA" w:rsidRPr="009F05CA" w:rsidRDefault="00C077E5" w:rsidP="00CB0B3D">
      <w:pPr>
        <w:spacing w:after="20"/>
        <w:ind w:left="284" w:right="38" w:firstLine="0"/>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 xml:space="preserve">Směrnice vychází zejména ze  </w:t>
      </w:r>
    </w:p>
    <w:p w14:paraId="3D6FE94A" w14:textId="62E28859" w:rsidR="000018D1" w:rsidRPr="009F05CA" w:rsidRDefault="00C077E5" w:rsidP="006D423D">
      <w:pPr>
        <w:pStyle w:val="Odstavecseseznamem"/>
        <w:numPr>
          <w:ilvl w:val="0"/>
          <w:numId w:val="1"/>
        </w:numPr>
        <w:spacing w:after="20"/>
        <w:ind w:left="567" w:right="38" w:hanging="283"/>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 xml:space="preserve">zákona č. 134/2016 Sb., o zadávání veřejných zakázek, ve znění pozdějších předpisů (dále jen </w:t>
      </w:r>
      <w:r w:rsidR="00F81EA3" w:rsidRPr="00F81EA3">
        <w:rPr>
          <w:rFonts w:ascii="Times New Roman" w:hAnsi="Times New Roman" w:cs="Times New Roman"/>
          <w:bCs/>
          <w:color w:val="000000" w:themeColor="text1"/>
          <w:lang w:val="cs-CZ"/>
        </w:rPr>
        <w:t>"</w:t>
      </w:r>
      <w:r w:rsidRPr="009F05CA">
        <w:rPr>
          <w:rFonts w:ascii="Times New Roman" w:hAnsi="Times New Roman" w:cs="Times New Roman"/>
          <w:b/>
          <w:i/>
          <w:color w:val="000000" w:themeColor="text1"/>
          <w:lang w:val="cs-CZ"/>
        </w:rPr>
        <w:t>ZZVZ</w:t>
      </w:r>
      <w:r w:rsidR="00F81EA3" w:rsidRPr="00F81EA3">
        <w:rPr>
          <w:rFonts w:ascii="Times New Roman" w:hAnsi="Times New Roman" w:cs="Times New Roman"/>
          <w:bCs/>
          <w:color w:val="000000" w:themeColor="text1"/>
          <w:lang w:val="cs-CZ"/>
        </w:rPr>
        <w:t>"</w:t>
      </w:r>
      <w:r w:rsidRPr="009F05CA">
        <w:rPr>
          <w:rFonts w:ascii="Times New Roman" w:hAnsi="Times New Roman" w:cs="Times New Roman"/>
          <w:color w:val="000000" w:themeColor="text1"/>
          <w:lang w:val="cs-CZ"/>
        </w:rPr>
        <w:t xml:space="preserve">), </w:t>
      </w:r>
    </w:p>
    <w:p w14:paraId="095589F6" w14:textId="77777777" w:rsidR="000018D1" w:rsidRPr="009F05CA" w:rsidRDefault="00C077E5" w:rsidP="006D423D">
      <w:pPr>
        <w:numPr>
          <w:ilvl w:val="0"/>
          <w:numId w:val="1"/>
        </w:numPr>
        <w:spacing w:after="8"/>
        <w:ind w:left="567" w:right="38" w:hanging="283"/>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 xml:space="preserve">zákona č. 128/2000 Sb., o obcích (obecní zřízení), ve znění pozdějších předpisů, </w:t>
      </w:r>
    </w:p>
    <w:p w14:paraId="319A602F" w14:textId="64DE0F90" w:rsidR="000018D1" w:rsidRPr="009F05CA" w:rsidRDefault="00C077E5" w:rsidP="006D423D">
      <w:pPr>
        <w:numPr>
          <w:ilvl w:val="0"/>
          <w:numId w:val="1"/>
        </w:numPr>
        <w:spacing w:after="0"/>
        <w:ind w:left="567" w:right="38" w:hanging="283"/>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 xml:space="preserve">zákona č. 340/2015 Sb., o zvláštních podmínkách účinnosti některých smluv, uveřejňování těchto smluv a o registru smluv (zákon o registru smluv), ve znění pozdějších předpisů (dále jen </w:t>
      </w:r>
      <w:r w:rsidR="00F81EA3" w:rsidRPr="00F81EA3">
        <w:rPr>
          <w:rFonts w:ascii="Times New Roman" w:hAnsi="Times New Roman" w:cs="Times New Roman"/>
          <w:bCs/>
          <w:color w:val="000000" w:themeColor="text1"/>
          <w:lang w:val="cs-CZ"/>
        </w:rPr>
        <w:t>"</w:t>
      </w:r>
      <w:proofErr w:type="spellStart"/>
      <w:r w:rsidRPr="009F05CA">
        <w:rPr>
          <w:rFonts w:ascii="Times New Roman" w:hAnsi="Times New Roman" w:cs="Times New Roman"/>
          <w:b/>
          <w:i/>
          <w:color w:val="000000" w:themeColor="text1"/>
          <w:lang w:val="cs-CZ"/>
        </w:rPr>
        <w:t>ZoRS</w:t>
      </w:r>
      <w:proofErr w:type="spellEnd"/>
      <w:r w:rsidR="00F81EA3" w:rsidRPr="00F81EA3">
        <w:rPr>
          <w:rFonts w:ascii="Times New Roman" w:hAnsi="Times New Roman" w:cs="Times New Roman"/>
          <w:bCs/>
          <w:color w:val="000000" w:themeColor="text1"/>
          <w:lang w:val="cs-CZ"/>
        </w:rPr>
        <w:t>"</w:t>
      </w:r>
      <w:r w:rsidRPr="009F05CA">
        <w:rPr>
          <w:rFonts w:ascii="Times New Roman" w:hAnsi="Times New Roman" w:cs="Times New Roman"/>
          <w:color w:val="000000" w:themeColor="text1"/>
          <w:lang w:val="cs-CZ"/>
        </w:rPr>
        <w:t xml:space="preserve">), a </w:t>
      </w:r>
    </w:p>
    <w:p w14:paraId="0A68BF4C" w14:textId="77777777" w:rsidR="000018D1" w:rsidRPr="009F05CA" w:rsidRDefault="00C077E5" w:rsidP="006D423D">
      <w:pPr>
        <w:numPr>
          <w:ilvl w:val="0"/>
          <w:numId w:val="1"/>
        </w:numPr>
        <w:spacing w:after="120" w:line="250" w:lineRule="auto"/>
        <w:ind w:left="567" w:right="40" w:hanging="283"/>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 xml:space="preserve">zákona č. 320/2001 Sb., finanční kontrole ve veřejné správě a o změně některých zákonů (zákon o finanční kontrole), ve znění pozdějších předpisů. </w:t>
      </w:r>
    </w:p>
    <w:p w14:paraId="6F7F8060" w14:textId="544C06D0" w:rsidR="000018D1" w:rsidRPr="009F05CA" w:rsidRDefault="00C077E5" w:rsidP="002E3466">
      <w:pPr>
        <w:pStyle w:val="Nadpis1"/>
        <w:spacing w:after="0"/>
        <w:ind w:left="284" w:hanging="284"/>
        <w:jc w:val="both"/>
        <w:rPr>
          <w:rFonts w:ascii="Times New Roman" w:hAnsi="Times New Roman" w:cs="Times New Roman"/>
          <w:color w:val="000000" w:themeColor="text1"/>
          <w:lang w:val="cs-CZ"/>
        </w:rPr>
      </w:pPr>
      <w:r w:rsidRPr="009F05CA">
        <w:rPr>
          <w:rFonts w:ascii="Times New Roman" w:hAnsi="Times New Roman" w:cs="Times New Roman"/>
          <w:b w:val="0"/>
          <w:color w:val="000000" w:themeColor="text1"/>
          <w:lang w:val="cs-CZ"/>
        </w:rPr>
        <w:t>3.</w:t>
      </w:r>
      <w:r w:rsidRPr="009F05CA">
        <w:rPr>
          <w:rFonts w:ascii="Times New Roman" w:eastAsia="Arial" w:hAnsi="Times New Roman" w:cs="Times New Roman"/>
          <w:b w:val="0"/>
          <w:color w:val="000000" w:themeColor="text1"/>
          <w:lang w:val="cs-CZ"/>
        </w:rPr>
        <w:t xml:space="preserve"> </w:t>
      </w:r>
      <w:r w:rsidR="00CB0B3D">
        <w:rPr>
          <w:rFonts w:ascii="Times New Roman" w:eastAsia="Arial" w:hAnsi="Times New Roman" w:cs="Times New Roman"/>
          <w:b w:val="0"/>
          <w:color w:val="000000" w:themeColor="text1"/>
          <w:lang w:val="cs-CZ"/>
        </w:rPr>
        <w:tab/>
      </w:r>
      <w:r w:rsidRPr="009F05CA">
        <w:rPr>
          <w:rFonts w:ascii="Times New Roman" w:hAnsi="Times New Roman" w:cs="Times New Roman"/>
          <w:color w:val="000000" w:themeColor="text1"/>
          <w:lang w:val="cs-CZ"/>
        </w:rPr>
        <w:t>Výběrové řízení</w:t>
      </w:r>
    </w:p>
    <w:p w14:paraId="096CE4CE" w14:textId="77777777" w:rsidR="000018D1" w:rsidRPr="009F05CA" w:rsidRDefault="00C077E5" w:rsidP="00F81EA3">
      <w:pPr>
        <w:spacing w:after="120" w:line="250" w:lineRule="auto"/>
        <w:ind w:left="284" w:right="40" w:firstLine="0"/>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 xml:space="preserve">Výběrové řízení je postup vedoucí k zadání veřejné zakázky v otevřené nebo uzavřené výzvě na základě písemné smlouvy/písemné objednávky – mezi zadavatelem a jedním či více dodavateli. </w:t>
      </w:r>
      <w:r w:rsidRPr="009F05CA">
        <w:rPr>
          <w:rFonts w:ascii="Times New Roman" w:hAnsi="Times New Roman" w:cs="Times New Roman"/>
          <w:b/>
          <w:color w:val="000000" w:themeColor="text1"/>
          <w:lang w:val="cs-CZ"/>
        </w:rPr>
        <w:t xml:space="preserve"> </w:t>
      </w:r>
    </w:p>
    <w:p w14:paraId="319264F7" w14:textId="467F9FF7" w:rsidR="000018D1" w:rsidRPr="009F05CA" w:rsidRDefault="00C077E5" w:rsidP="002E3466">
      <w:pPr>
        <w:pStyle w:val="Nadpis1"/>
        <w:spacing w:after="0"/>
        <w:ind w:left="284" w:hanging="284"/>
        <w:jc w:val="both"/>
        <w:rPr>
          <w:rFonts w:ascii="Times New Roman" w:hAnsi="Times New Roman" w:cs="Times New Roman"/>
          <w:color w:val="000000" w:themeColor="text1"/>
          <w:lang w:val="cs-CZ"/>
        </w:rPr>
      </w:pPr>
      <w:r w:rsidRPr="009F05CA">
        <w:rPr>
          <w:rFonts w:ascii="Times New Roman" w:hAnsi="Times New Roman" w:cs="Times New Roman"/>
          <w:b w:val="0"/>
          <w:color w:val="000000" w:themeColor="text1"/>
          <w:lang w:val="cs-CZ"/>
        </w:rPr>
        <w:t>4.</w:t>
      </w:r>
      <w:r w:rsidRPr="009F05CA">
        <w:rPr>
          <w:rFonts w:ascii="Times New Roman" w:eastAsia="Arial" w:hAnsi="Times New Roman" w:cs="Times New Roman"/>
          <w:b w:val="0"/>
          <w:color w:val="000000" w:themeColor="text1"/>
          <w:lang w:val="cs-CZ"/>
        </w:rPr>
        <w:t xml:space="preserve"> </w:t>
      </w:r>
      <w:r w:rsidR="00CB0B3D">
        <w:rPr>
          <w:rFonts w:ascii="Times New Roman" w:eastAsia="Arial" w:hAnsi="Times New Roman" w:cs="Times New Roman"/>
          <w:b w:val="0"/>
          <w:color w:val="000000" w:themeColor="text1"/>
          <w:lang w:val="cs-CZ"/>
        </w:rPr>
        <w:tab/>
      </w:r>
      <w:r w:rsidRPr="009F05CA">
        <w:rPr>
          <w:rFonts w:ascii="Times New Roman" w:hAnsi="Times New Roman" w:cs="Times New Roman"/>
          <w:color w:val="000000" w:themeColor="text1"/>
          <w:lang w:val="cs-CZ"/>
        </w:rPr>
        <w:t>Druhy veřejných zakázek</w:t>
      </w:r>
    </w:p>
    <w:p w14:paraId="58381F10" w14:textId="14B6C90A" w:rsidR="000018D1" w:rsidRPr="009F05CA" w:rsidRDefault="00C077E5" w:rsidP="00F81EA3">
      <w:pPr>
        <w:spacing w:after="120" w:line="250" w:lineRule="auto"/>
        <w:ind w:left="284" w:right="40" w:firstLine="0"/>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 xml:space="preserve">Veřejné zakázky se podle předmětu dělí na veřejné zakázky na dodávky, veřejné zakázky na služby </w:t>
      </w:r>
      <w:r w:rsidR="00F81EA3">
        <w:rPr>
          <w:rFonts w:ascii="Times New Roman" w:hAnsi="Times New Roman" w:cs="Times New Roman"/>
          <w:color w:val="000000" w:themeColor="text1"/>
          <w:lang w:val="cs-CZ"/>
        </w:rPr>
        <w:t>a na</w:t>
      </w:r>
      <w:r w:rsidRPr="009F05CA">
        <w:rPr>
          <w:rFonts w:ascii="Times New Roman" w:hAnsi="Times New Roman" w:cs="Times New Roman"/>
          <w:color w:val="000000" w:themeColor="text1"/>
          <w:lang w:val="cs-CZ"/>
        </w:rPr>
        <w:t xml:space="preserve"> veřejné zakázky na stavební práce. Podrobnosti pro určení druhu veřejné zakázky stanoví §</w:t>
      </w:r>
      <w:r w:rsidR="00F81EA3">
        <w:rPr>
          <w:rFonts w:ascii="Times New Roman" w:hAnsi="Times New Roman" w:cs="Times New Roman"/>
          <w:color w:val="000000" w:themeColor="text1"/>
          <w:lang w:val="cs-CZ"/>
        </w:rPr>
        <w:t>§</w:t>
      </w:r>
      <w:r w:rsidRPr="009F05CA">
        <w:rPr>
          <w:rFonts w:ascii="Times New Roman" w:hAnsi="Times New Roman" w:cs="Times New Roman"/>
          <w:color w:val="000000" w:themeColor="text1"/>
          <w:lang w:val="cs-CZ"/>
        </w:rPr>
        <w:t xml:space="preserve"> 14 a 15 ZZVZ. </w:t>
      </w:r>
    </w:p>
    <w:p w14:paraId="7C0C7FA7" w14:textId="349A8AEB" w:rsidR="000018D1" w:rsidRPr="009F05CA" w:rsidRDefault="00C077E5" w:rsidP="006D423D">
      <w:pPr>
        <w:pStyle w:val="Nadpis1"/>
        <w:spacing w:after="0"/>
        <w:ind w:left="284" w:hanging="284"/>
        <w:jc w:val="both"/>
        <w:rPr>
          <w:rFonts w:ascii="Times New Roman" w:hAnsi="Times New Roman" w:cs="Times New Roman"/>
          <w:color w:val="000000" w:themeColor="text1"/>
          <w:lang w:val="cs-CZ"/>
        </w:rPr>
      </w:pPr>
      <w:r w:rsidRPr="009F05CA">
        <w:rPr>
          <w:rFonts w:ascii="Times New Roman" w:hAnsi="Times New Roman" w:cs="Times New Roman"/>
          <w:b w:val="0"/>
          <w:color w:val="000000" w:themeColor="text1"/>
          <w:lang w:val="cs-CZ"/>
        </w:rPr>
        <w:t>5.</w:t>
      </w:r>
      <w:r w:rsidRPr="009F05CA">
        <w:rPr>
          <w:rFonts w:ascii="Times New Roman" w:eastAsia="Arial" w:hAnsi="Times New Roman" w:cs="Times New Roman"/>
          <w:b w:val="0"/>
          <w:color w:val="000000" w:themeColor="text1"/>
          <w:lang w:val="cs-CZ"/>
        </w:rPr>
        <w:t xml:space="preserve"> </w:t>
      </w:r>
      <w:r w:rsidR="00CB0B3D">
        <w:rPr>
          <w:rFonts w:ascii="Times New Roman" w:eastAsia="Arial" w:hAnsi="Times New Roman" w:cs="Times New Roman"/>
          <w:b w:val="0"/>
          <w:color w:val="000000" w:themeColor="text1"/>
          <w:lang w:val="cs-CZ"/>
        </w:rPr>
        <w:tab/>
      </w:r>
      <w:r w:rsidRPr="009F05CA">
        <w:rPr>
          <w:rFonts w:ascii="Times New Roman" w:hAnsi="Times New Roman" w:cs="Times New Roman"/>
          <w:color w:val="000000" w:themeColor="text1"/>
          <w:lang w:val="cs-CZ"/>
        </w:rPr>
        <w:t>Předpokládaná hodnota veřejné zakázky</w:t>
      </w:r>
    </w:p>
    <w:p w14:paraId="068A1784" w14:textId="434B4E36" w:rsidR="000018D1" w:rsidRPr="009F05CA" w:rsidRDefault="00C077E5" w:rsidP="00CB0B3D">
      <w:pPr>
        <w:ind w:left="284" w:right="38" w:firstLine="0"/>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 xml:space="preserve">Skutečnost, zda se bude jednat o veřejnou zakázku malého rozsahu, je povinen zjistit zadavatel </w:t>
      </w:r>
      <w:r w:rsidRPr="009F05CA">
        <w:rPr>
          <w:rFonts w:ascii="Times New Roman" w:hAnsi="Times New Roman" w:cs="Times New Roman"/>
          <w:b/>
          <w:color w:val="000000" w:themeColor="text1"/>
          <w:lang w:val="cs-CZ"/>
        </w:rPr>
        <w:t>před zahájením výběrového řízení</w:t>
      </w:r>
      <w:r w:rsidRPr="009F05CA">
        <w:rPr>
          <w:rFonts w:ascii="Times New Roman" w:hAnsi="Times New Roman" w:cs="Times New Roman"/>
          <w:color w:val="000000" w:themeColor="text1"/>
          <w:lang w:val="cs-CZ"/>
        </w:rPr>
        <w:t xml:space="preserve">. Před zahájením výběrového řízení i před přímým nákupem zadavatel stanoví </w:t>
      </w:r>
      <w:r w:rsidRPr="009F05CA">
        <w:rPr>
          <w:rFonts w:ascii="Times New Roman" w:hAnsi="Times New Roman" w:cs="Times New Roman"/>
          <w:b/>
          <w:color w:val="000000" w:themeColor="text1"/>
          <w:lang w:val="cs-CZ"/>
        </w:rPr>
        <w:t xml:space="preserve">předběžnou předpokládanou výši peněžitého závazku </w:t>
      </w:r>
      <w:r w:rsidRPr="00F81EA3">
        <w:rPr>
          <w:rFonts w:ascii="Times New Roman" w:hAnsi="Times New Roman" w:cs="Times New Roman"/>
          <w:bCs/>
          <w:color w:val="000000" w:themeColor="text1"/>
          <w:lang w:val="cs-CZ"/>
        </w:rPr>
        <w:t>(dále jen "</w:t>
      </w:r>
      <w:r w:rsidRPr="00F81EA3">
        <w:rPr>
          <w:rFonts w:ascii="Times New Roman" w:hAnsi="Times New Roman" w:cs="Times New Roman"/>
          <w:b/>
          <w:i/>
          <w:color w:val="000000" w:themeColor="text1"/>
          <w:lang w:val="cs-CZ"/>
        </w:rPr>
        <w:t>předpokládaná hodnota</w:t>
      </w:r>
      <w:r w:rsidR="00F81EA3" w:rsidRPr="00F81EA3">
        <w:rPr>
          <w:rFonts w:ascii="Times New Roman" w:hAnsi="Times New Roman" w:cs="Times New Roman"/>
          <w:bCs/>
          <w:color w:val="000000" w:themeColor="text1"/>
          <w:lang w:val="cs-CZ"/>
        </w:rPr>
        <w:t>"</w:t>
      </w:r>
      <w:r w:rsidRPr="00F81EA3">
        <w:rPr>
          <w:rFonts w:ascii="Times New Roman" w:hAnsi="Times New Roman" w:cs="Times New Roman"/>
          <w:bCs/>
          <w:color w:val="000000" w:themeColor="text1"/>
          <w:lang w:val="cs-CZ"/>
        </w:rPr>
        <w:t>)</w:t>
      </w:r>
      <w:r w:rsidRPr="009F05CA">
        <w:rPr>
          <w:rFonts w:ascii="Times New Roman" w:hAnsi="Times New Roman" w:cs="Times New Roman"/>
          <w:b/>
          <w:color w:val="000000" w:themeColor="text1"/>
          <w:lang w:val="cs-CZ"/>
        </w:rPr>
        <w:t xml:space="preserve"> vyplývající pro zadavatele z plnění veřejné zakázky (bez DPH)</w:t>
      </w:r>
      <w:r w:rsidRPr="009F05CA">
        <w:rPr>
          <w:rFonts w:ascii="Times New Roman" w:hAnsi="Times New Roman" w:cs="Times New Roman"/>
          <w:color w:val="000000" w:themeColor="text1"/>
          <w:lang w:val="cs-CZ"/>
        </w:rPr>
        <w:t>. Při stanovování předpokládané hodnoty veřejné zakázky je zadavatel povinen postupovat podle pravidel stanovených v §</w:t>
      </w:r>
      <w:r w:rsidR="00F81EA3">
        <w:rPr>
          <w:rFonts w:ascii="Times New Roman" w:hAnsi="Times New Roman" w:cs="Times New Roman"/>
          <w:color w:val="000000" w:themeColor="text1"/>
          <w:lang w:val="cs-CZ"/>
        </w:rPr>
        <w:t>§</w:t>
      </w:r>
      <w:r w:rsidRPr="009F05CA">
        <w:rPr>
          <w:rFonts w:ascii="Times New Roman" w:hAnsi="Times New Roman" w:cs="Times New Roman"/>
          <w:color w:val="000000" w:themeColor="text1"/>
          <w:lang w:val="cs-CZ"/>
        </w:rPr>
        <w:t xml:space="preserve"> 16 až 23 ZZVZ. Zadavatel je </w:t>
      </w:r>
      <w:r w:rsidRPr="009F05CA">
        <w:rPr>
          <w:rFonts w:ascii="Times New Roman" w:hAnsi="Times New Roman" w:cs="Times New Roman"/>
          <w:b/>
          <w:color w:val="000000" w:themeColor="text1"/>
          <w:lang w:val="cs-CZ"/>
        </w:rPr>
        <w:t>návazně před uzavřením smlouvy povinen ověřit, že smluvní cena odpovídá limitu pro VZMR</w:t>
      </w:r>
      <w:r w:rsidRPr="009F05CA">
        <w:rPr>
          <w:rFonts w:ascii="Times New Roman" w:hAnsi="Times New Roman" w:cs="Times New Roman"/>
          <w:color w:val="000000" w:themeColor="text1"/>
          <w:lang w:val="cs-CZ"/>
        </w:rPr>
        <w:t xml:space="preserve">. </w:t>
      </w:r>
    </w:p>
    <w:p w14:paraId="7AB4E15D" w14:textId="77777777" w:rsidR="000018D1" w:rsidRPr="009F05CA" w:rsidRDefault="00C077E5" w:rsidP="00CB0B3D">
      <w:pPr>
        <w:ind w:left="284" w:right="38" w:firstLine="0"/>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 xml:space="preserve">Zadavatel je povinen dbát na to, aby při stanovení předběžné předpokládané hodnoty veřejné zakázky nedošlo ke zdánlivému snížení hodnoty veřejné zakázky na úroveň veřejné zakázky malého rozsahu nezahrnutím všech plnění, která tvoří jeden funkční celek nebo jsou stejného druhu. </w:t>
      </w:r>
    </w:p>
    <w:p w14:paraId="0836B8C1" w14:textId="77777777" w:rsidR="000018D1" w:rsidRPr="009F05CA" w:rsidRDefault="00C077E5" w:rsidP="00F81EA3">
      <w:pPr>
        <w:spacing w:after="120" w:line="250" w:lineRule="auto"/>
        <w:ind w:left="284" w:right="40" w:firstLine="0"/>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 xml:space="preserve">Na základě stanovené předběžné předpokládané hodnoty veřejné zakázky zadavatel rozhodne, do jaké kategorie veřejná zakázka spadá. </w:t>
      </w:r>
    </w:p>
    <w:p w14:paraId="365A8347" w14:textId="573FB962" w:rsidR="000018D1" w:rsidRPr="009F05CA" w:rsidRDefault="00C077E5" w:rsidP="006D423D">
      <w:pPr>
        <w:pStyle w:val="Nadpis1"/>
        <w:spacing w:after="0" w:line="240" w:lineRule="auto"/>
        <w:ind w:left="284" w:hanging="284"/>
        <w:jc w:val="both"/>
        <w:rPr>
          <w:rFonts w:ascii="Times New Roman" w:hAnsi="Times New Roman" w:cs="Times New Roman"/>
          <w:color w:val="000000" w:themeColor="text1"/>
          <w:lang w:val="cs-CZ"/>
        </w:rPr>
      </w:pPr>
      <w:r w:rsidRPr="009F05CA">
        <w:rPr>
          <w:rFonts w:ascii="Times New Roman" w:hAnsi="Times New Roman" w:cs="Times New Roman"/>
          <w:b w:val="0"/>
          <w:color w:val="000000" w:themeColor="text1"/>
          <w:lang w:val="cs-CZ"/>
        </w:rPr>
        <w:t>6.</w:t>
      </w:r>
      <w:r w:rsidRPr="009F05CA">
        <w:rPr>
          <w:rFonts w:ascii="Times New Roman" w:eastAsia="Arial" w:hAnsi="Times New Roman" w:cs="Times New Roman"/>
          <w:b w:val="0"/>
          <w:color w:val="000000" w:themeColor="text1"/>
          <w:lang w:val="cs-CZ"/>
        </w:rPr>
        <w:t xml:space="preserve"> </w:t>
      </w:r>
      <w:r w:rsidR="00CB0B3D">
        <w:rPr>
          <w:rFonts w:ascii="Times New Roman" w:eastAsia="Arial" w:hAnsi="Times New Roman" w:cs="Times New Roman"/>
          <w:b w:val="0"/>
          <w:color w:val="000000" w:themeColor="text1"/>
          <w:lang w:val="cs-CZ"/>
        </w:rPr>
        <w:tab/>
      </w:r>
      <w:r w:rsidRPr="009F05CA">
        <w:rPr>
          <w:rFonts w:ascii="Times New Roman" w:hAnsi="Times New Roman" w:cs="Times New Roman"/>
          <w:color w:val="000000" w:themeColor="text1"/>
          <w:lang w:val="cs-CZ"/>
        </w:rPr>
        <w:t>Střet zájmů</w:t>
      </w:r>
    </w:p>
    <w:p w14:paraId="2CB87461" w14:textId="14129054" w:rsidR="000018D1" w:rsidRPr="009F05CA" w:rsidRDefault="00C077E5" w:rsidP="00AA7780">
      <w:pPr>
        <w:spacing w:after="120" w:line="240" w:lineRule="auto"/>
        <w:ind w:left="284" w:right="40" w:firstLine="0"/>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Veřejná zakázka</w:t>
      </w:r>
      <w:r w:rsidRPr="009F05CA">
        <w:rPr>
          <w:rFonts w:ascii="Times New Roman" w:hAnsi="Times New Roman" w:cs="Times New Roman"/>
          <w:b/>
          <w:color w:val="000000" w:themeColor="text1"/>
          <w:lang w:val="cs-CZ"/>
        </w:rPr>
        <w:t xml:space="preserve"> </w:t>
      </w:r>
      <w:r w:rsidRPr="009F05CA">
        <w:rPr>
          <w:rFonts w:ascii="Times New Roman" w:hAnsi="Times New Roman" w:cs="Times New Roman"/>
          <w:color w:val="000000" w:themeColor="text1"/>
          <w:lang w:val="cs-CZ"/>
        </w:rPr>
        <w:t>nemůže být zadána dodavateli, pokud by tím došlo k situaci představující střet zájmů</w:t>
      </w:r>
      <w:r w:rsidR="002C298B">
        <w:rPr>
          <w:rFonts w:ascii="Times New Roman" w:hAnsi="Times New Roman" w:cs="Times New Roman"/>
          <w:color w:val="000000" w:themeColor="text1"/>
          <w:lang w:val="cs-CZ"/>
        </w:rPr>
        <w:t>, tedy pokud by n</w:t>
      </w:r>
      <w:r w:rsidRPr="009F05CA">
        <w:rPr>
          <w:rFonts w:ascii="Times New Roman" w:hAnsi="Times New Roman" w:cs="Times New Roman"/>
          <w:color w:val="000000" w:themeColor="text1"/>
          <w:lang w:val="cs-CZ"/>
        </w:rPr>
        <w:t xml:space="preserve">astala by situace, kdy zájmy osob, které se podílejí na průběhu zadávacího řízení, nebo mají nebo by mohly mít vliv na výsledek zadávacího řízení, ohrožují jejich nestrannost nebo nezávislost. Zájmem se rozumí zájem získat osobní výhodu nebo snížit majetkový nebo jiný prospěch zadavatele </w:t>
      </w:r>
      <w:r w:rsidR="00F81EA3">
        <w:rPr>
          <w:rFonts w:ascii="Times New Roman" w:hAnsi="Times New Roman" w:cs="Times New Roman"/>
          <w:color w:val="000000" w:themeColor="text1"/>
          <w:lang w:val="cs-CZ"/>
        </w:rPr>
        <w:t>-</w:t>
      </w:r>
      <w:r w:rsidRPr="009F05CA">
        <w:rPr>
          <w:rFonts w:ascii="Times New Roman" w:hAnsi="Times New Roman" w:cs="Times New Roman"/>
          <w:color w:val="000000" w:themeColor="text1"/>
          <w:lang w:val="cs-CZ"/>
        </w:rPr>
        <w:t xml:space="preserve"> např. zadání veřejné zakázky rodinným příslušníkům nebo společnostem, v nichž má majetkovou účast zástupce zadavatele; </w:t>
      </w:r>
    </w:p>
    <w:p w14:paraId="56B0EF8A" w14:textId="2C40726A" w:rsidR="000018D1" w:rsidRPr="009F05CA" w:rsidRDefault="00C077E5" w:rsidP="002E3466">
      <w:pPr>
        <w:pStyle w:val="Nadpis1"/>
        <w:spacing w:after="0"/>
        <w:ind w:left="284" w:hanging="284"/>
        <w:jc w:val="both"/>
        <w:rPr>
          <w:rFonts w:ascii="Times New Roman" w:hAnsi="Times New Roman" w:cs="Times New Roman"/>
          <w:color w:val="000000" w:themeColor="text1"/>
          <w:lang w:val="cs-CZ"/>
        </w:rPr>
      </w:pPr>
      <w:r w:rsidRPr="009F05CA">
        <w:rPr>
          <w:rFonts w:ascii="Times New Roman" w:hAnsi="Times New Roman" w:cs="Times New Roman"/>
          <w:b w:val="0"/>
          <w:color w:val="000000" w:themeColor="text1"/>
          <w:lang w:val="cs-CZ"/>
        </w:rPr>
        <w:lastRenderedPageBreak/>
        <w:t>7.</w:t>
      </w:r>
      <w:r w:rsidRPr="009F05CA">
        <w:rPr>
          <w:rFonts w:ascii="Times New Roman" w:eastAsia="Arial" w:hAnsi="Times New Roman" w:cs="Times New Roman"/>
          <w:b w:val="0"/>
          <w:color w:val="000000" w:themeColor="text1"/>
          <w:lang w:val="cs-CZ"/>
        </w:rPr>
        <w:t xml:space="preserve"> </w:t>
      </w:r>
      <w:r w:rsidR="00CB0B3D">
        <w:rPr>
          <w:rFonts w:ascii="Times New Roman" w:eastAsia="Arial" w:hAnsi="Times New Roman" w:cs="Times New Roman"/>
          <w:b w:val="0"/>
          <w:color w:val="000000" w:themeColor="text1"/>
          <w:lang w:val="cs-CZ"/>
        </w:rPr>
        <w:tab/>
      </w:r>
      <w:r w:rsidRPr="009F05CA">
        <w:rPr>
          <w:rFonts w:ascii="Times New Roman" w:hAnsi="Times New Roman" w:cs="Times New Roman"/>
          <w:color w:val="000000" w:themeColor="text1"/>
          <w:lang w:val="cs-CZ"/>
        </w:rPr>
        <w:t>Zákaz zadání veřejné zakázky</w:t>
      </w:r>
      <w:r w:rsidRPr="009F05CA">
        <w:rPr>
          <w:rFonts w:ascii="Times New Roman" w:hAnsi="Times New Roman" w:cs="Times New Roman"/>
          <w:color w:val="000000" w:themeColor="text1"/>
          <w:vertAlign w:val="superscript"/>
          <w:lang w:val="cs-CZ"/>
        </w:rPr>
        <w:footnoteReference w:id="1"/>
      </w:r>
    </w:p>
    <w:p w14:paraId="5CE25533" w14:textId="77777777" w:rsidR="000018D1" w:rsidRPr="009F05CA" w:rsidRDefault="00C077E5" w:rsidP="002E3466">
      <w:pPr>
        <w:spacing w:after="120" w:line="250" w:lineRule="auto"/>
        <w:ind w:left="284" w:right="40" w:firstLine="0"/>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 xml:space="preserve">Zadavatel nesmí zadat veřejnou zakázku malého rozsahu dodavateli, na něhož se vztahují tzv. individuální mezinárodní sankce. Zadavatel si v nabídce vyžádá čestné prohlášení o neexistenci této skutečnosti.  </w:t>
      </w:r>
    </w:p>
    <w:p w14:paraId="71EB7E16" w14:textId="50475944" w:rsidR="000018D1" w:rsidRPr="009F05CA" w:rsidRDefault="00C077E5" w:rsidP="002E3466">
      <w:pPr>
        <w:pStyle w:val="Nadpis1"/>
        <w:spacing w:after="0"/>
        <w:ind w:left="284" w:hanging="284"/>
        <w:jc w:val="both"/>
        <w:rPr>
          <w:rFonts w:ascii="Times New Roman" w:hAnsi="Times New Roman" w:cs="Times New Roman"/>
          <w:color w:val="000000" w:themeColor="text1"/>
          <w:lang w:val="cs-CZ"/>
        </w:rPr>
      </w:pPr>
      <w:r w:rsidRPr="009F05CA">
        <w:rPr>
          <w:rFonts w:ascii="Times New Roman" w:hAnsi="Times New Roman" w:cs="Times New Roman"/>
          <w:b w:val="0"/>
          <w:color w:val="000000" w:themeColor="text1"/>
          <w:lang w:val="cs-CZ"/>
        </w:rPr>
        <w:t>8.</w:t>
      </w:r>
      <w:r w:rsidRPr="009F05CA">
        <w:rPr>
          <w:rFonts w:ascii="Times New Roman" w:eastAsia="Arial" w:hAnsi="Times New Roman" w:cs="Times New Roman"/>
          <w:b w:val="0"/>
          <w:color w:val="000000" w:themeColor="text1"/>
          <w:lang w:val="cs-CZ"/>
        </w:rPr>
        <w:t xml:space="preserve"> </w:t>
      </w:r>
      <w:r w:rsidR="00CB0B3D">
        <w:rPr>
          <w:rFonts w:ascii="Times New Roman" w:eastAsia="Arial" w:hAnsi="Times New Roman" w:cs="Times New Roman"/>
          <w:b w:val="0"/>
          <w:color w:val="000000" w:themeColor="text1"/>
          <w:lang w:val="cs-CZ"/>
        </w:rPr>
        <w:tab/>
      </w:r>
      <w:r w:rsidRPr="009F05CA">
        <w:rPr>
          <w:rFonts w:ascii="Times New Roman" w:hAnsi="Times New Roman" w:cs="Times New Roman"/>
          <w:color w:val="000000" w:themeColor="text1"/>
          <w:lang w:val="cs-CZ"/>
        </w:rPr>
        <w:t>Rozsah působnosti</w:t>
      </w:r>
    </w:p>
    <w:p w14:paraId="7250F5CB" w14:textId="0275F4DC" w:rsidR="000018D1" w:rsidRPr="009F05CA" w:rsidRDefault="00C077E5" w:rsidP="002E3466">
      <w:pPr>
        <w:spacing w:after="120" w:line="250" w:lineRule="auto"/>
        <w:ind w:left="284" w:right="40" w:firstLine="0"/>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 xml:space="preserve">Směrnice je závazná pro starostu obce a všechny osoby podílející se na procesu zadávání VZMR. </w:t>
      </w:r>
      <w:r w:rsidRPr="009F05CA">
        <w:rPr>
          <w:rFonts w:ascii="Times New Roman" w:hAnsi="Times New Roman" w:cs="Times New Roman"/>
          <w:b/>
          <w:color w:val="000000" w:themeColor="text1"/>
          <w:lang w:val="cs-CZ"/>
        </w:rPr>
        <w:t>V případě VZMR kofinancovaných z prostředků EU nebo národních dotací mají přednost pravidla poskytovatele dotace. Směrnice platí v rozsahu, v jakém není s</w:t>
      </w:r>
      <w:r w:rsidR="00AA7780">
        <w:rPr>
          <w:rFonts w:ascii="Times New Roman" w:hAnsi="Times New Roman" w:cs="Times New Roman"/>
          <w:b/>
          <w:color w:val="000000" w:themeColor="text1"/>
          <w:lang w:val="cs-CZ"/>
        </w:rPr>
        <w:t> </w:t>
      </w:r>
      <w:r w:rsidRPr="009F05CA">
        <w:rPr>
          <w:rFonts w:ascii="Times New Roman" w:hAnsi="Times New Roman" w:cs="Times New Roman"/>
          <w:b/>
          <w:color w:val="000000" w:themeColor="text1"/>
          <w:lang w:val="cs-CZ"/>
        </w:rPr>
        <w:t>pravidly poskytovatele dotace v rozporu.</w:t>
      </w:r>
      <w:r w:rsidRPr="009F05CA">
        <w:rPr>
          <w:rFonts w:ascii="Times New Roman" w:hAnsi="Times New Roman" w:cs="Times New Roman"/>
          <w:color w:val="000000" w:themeColor="text1"/>
          <w:lang w:val="cs-CZ"/>
        </w:rPr>
        <w:t xml:space="preserve"> </w:t>
      </w:r>
    </w:p>
    <w:p w14:paraId="26F26ADA" w14:textId="25C7D8F5" w:rsidR="000018D1" w:rsidRDefault="00C077E5" w:rsidP="002E3466">
      <w:pPr>
        <w:spacing w:after="120" w:line="250" w:lineRule="auto"/>
        <w:ind w:left="284" w:right="40" w:hanging="284"/>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9.</w:t>
      </w:r>
      <w:r w:rsidRPr="009F05CA">
        <w:rPr>
          <w:rFonts w:ascii="Times New Roman" w:eastAsia="Arial" w:hAnsi="Times New Roman" w:cs="Times New Roman"/>
          <w:color w:val="000000" w:themeColor="text1"/>
          <w:lang w:val="cs-CZ"/>
        </w:rPr>
        <w:t xml:space="preserve"> </w:t>
      </w:r>
      <w:r w:rsidR="00CB0B3D">
        <w:rPr>
          <w:rFonts w:ascii="Times New Roman" w:eastAsia="Arial" w:hAnsi="Times New Roman" w:cs="Times New Roman"/>
          <w:color w:val="000000" w:themeColor="text1"/>
          <w:lang w:val="cs-CZ"/>
        </w:rPr>
        <w:tab/>
      </w:r>
      <w:r w:rsidRPr="00803BFE">
        <w:rPr>
          <w:rFonts w:ascii="Times New Roman" w:hAnsi="Times New Roman" w:cs="Times New Roman"/>
          <w:b/>
          <w:bCs/>
          <w:color w:val="000000" w:themeColor="text1"/>
          <w:lang w:val="cs-CZ"/>
        </w:rPr>
        <w:t>Změny závazku ze smlouvy</w:t>
      </w:r>
      <w:r w:rsidRPr="009F05CA">
        <w:rPr>
          <w:rFonts w:ascii="Times New Roman" w:hAnsi="Times New Roman" w:cs="Times New Roman"/>
          <w:color w:val="000000" w:themeColor="text1"/>
          <w:lang w:val="cs-CZ"/>
        </w:rPr>
        <w:t xml:space="preserve"> (dodatky ke smlouvám/objednávkám) se řídí § 222 odst. 3 až 9 ZZVZ, jen pokud celkové plnění veřejné zakázky přesáhne limity uvedené v čl. II odst. 1. </w:t>
      </w:r>
    </w:p>
    <w:p w14:paraId="05EA118D" w14:textId="53823B48" w:rsidR="00803BFE" w:rsidRPr="009F05CA" w:rsidRDefault="00803BFE" w:rsidP="006D423D">
      <w:pPr>
        <w:spacing w:after="0" w:line="250" w:lineRule="auto"/>
        <w:ind w:left="0" w:right="40" w:firstLine="0"/>
        <w:rPr>
          <w:rFonts w:ascii="Times New Roman" w:hAnsi="Times New Roman" w:cs="Times New Roman"/>
          <w:color w:val="000000" w:themeColor="text1"/>
          <w:lang w:val="cs-CZ"/>
        </w:rPr>
      </w:pPr>
    </w:p>
    <w:p w14:paraId="1467207F" w14:textId="77777777" w:rsidR="001758D2" w:rsidRDefault="00C077E5" w:rsidP="001758D2">
      <w:pPr>
        <w:pStyle w:val="Nadpis1"/>
        <w:spacing w:after="0"/>
        <w:ind w:left="11" w:hanging="11"/>
        <w:jc w:val="center"/>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Čl. II</w:t>
      </w:r>
      <w:r w:rsidR="00803BFE">
        <w:rPr>
          <w:rFonts w:ascii="Times New Roman" w:hAnsi="Times New Roman" w:cs="Times New Roman"/>
          <w:color w:val="000000" w:themeColor="text1"/>
          <w:lang w:val="cs-CZ"/>
        </w:rPr>
        <w:t>.</w:t>
      </w:r>
      <w:r w:rsidRPr="009F05CA">
        <w:rPr>
          <w:rFonts w:ascii="Times New Roman" w:hAnsi="Times New Roman" w:cs="Times New Roman"/>
          <w:color w:val="000000" w:themeColor="text1"/>
          <w:lang w:val="cs-CZ"/>
        </w:rPr>
        <w:t xml:space="preserve">  </w:t>
      </w:r>
    </w:p>
    <w:p w14:paraId="3CF9FBA5" w14:textId="6AD54FE6" w:rsidR="000018D1" w:rsidRPr="009F05CA" w:rsidRDefault="00C077E5" w:rsidP="001758D2">
      <w:pPr>
        <w:pStyle w:val="Nadpis1"/>
        <w:spacing w:after="120"/>
        <w:ind w:left="11" w:hanging="11"/>
        <w:jc w:val="center"/>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Základní pojmy a zásady</w:t>
      </w:r>
    </w:p>
    <w:p w14:paraId="5DE44C87" w14:textId="118C09DB" w:rsidR="0000787C" w:rsidRDefault="00EE2CB8" w:rsidP="002E3466">
      <w:pPr>
        <w:spacing w:after="0" w:line="250" w:lineRule="auto"/>
        <w:ind w:left="284" w:right="0" w:hanging="284"/>
        <w:jc w:val="left"/>
        <w:rPr>
          <w:rFonts w:ascii="Times New Roman" w:hAnsi="Times New Roman" w:cs="Times New Roman"/>
          <w:color w:val="000000" w:themeColor="text1"/>
          <w:lang w:val="cs-CZ"/>
        </w:rPr>
      </w:pPr>
      <w:r w:rsidRPr="00EE2CB8">
        <w:rPr>
          <w:rFonts w:ascii="Times New Roman" w:hAnsi="Times New Roman" w:cs="Times New Roman"/>
          <w:bCs/>
          <w:color w:val="000000" w:themeColor="text1"/>
          <w:lang w:val="cs-CZ"/>
        </w:rPr>
        <w:t>1.</w:t>
      </w:r>
      <w:r>
        <w:rPr>
          <w:rFonts w:ascii="Times New Roman" w:hAnsi="Times New Roman" w:cs="Times New Roman"/>
          <w:b/>
          <w:color w:val="000000" w:themeColor="text1"/>
          <w:lang w:val="cs-CZ"/>
        </w:rPr>
        <w:t xml:space="preserve"> </w:t>
      </w:r>
      <w:r w:rsidR="00CB0B3D">
        <w:rPr>
          <w:rFonts w:ascii="Times New Roman" w:hAnsi="Times New Roman" w:cs="Times New Roman"/>
          <w:b/>
          <w:color w:val="000000" w:themeColor="text1"/>
          <w:lang w:val="cs-CZ"/>
        </w:rPr>
        <w:tab/>
      </w:r>
      <w:r w:rsidR="00C077E5" w:rsidRPr="009F05CA">
        <w:rPr>
          <w:rFonts w:ascii="Times New Roman" w:hAnsi="Times New Roman" w:cs="Times New Roman"/>
          <w:b/>
          <w:color w:val="000000" w:themeColor="text1"/>
          <w:lang w:val="cs-CZ"/>
        </w:rPr>
        <w:t>Veřejná zakázka malého rozsahu</w:t>
      </w:r>
      <w:r w:rsidR="00C077E5" w:rsidRPr="009F05CA">
        <w:rPr>
          <w:rFonts w:ascii="Times New Roman" w:hAnsi="Times New Roman" w:cs="Times New Roman"/>
          <w:color w:val="000000" w:themeColor="text1"/>
          <w:lang w:val="cs-CZ"/>
        </w:rPr>
        <w:t xml:space="preserve"> </w:t>
      </w:r>
    </w:p>
    <w:p w14:paraId="6C314FB6" w14:textId="77777777" w:rsidR="006D423D" w:rsidRDefault="00C077E5" w:rsidP="006D423D">
      <w:pPr>
        <w:spacing w:after="0" w:line="250" w:lineRule="auto"/>
        <w:ind w:left="284" w:right="0" w:firstLine="0"/>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 xml:space="preserve">je veřejná zakázka, jejíž </w:t>
      </w:r>
      <w:r w:rsidRPr="009F05CA">
        <w:rPr>
          <w:rFonts w:ascii="Times New Roman" w:hAnsi="Times New Roman" w:cs="Times New Roman"/>
          <w:b/>
          <w:color w:val="000000" w:themeColor="text1"/>
          <w:lang w:val="cs-CZ"/>
        </w:rPr>
        <w:t>předpokládaná hodnota (bez DPH)</w:t>
      </w:r>
      <w:r w:rsidRPr="009F05CA">
        <w:rPr>
          <w:rFonts w:ascii="Times New Roman" w:hAnsi="Times New Roman" w:cs="Times New Roman"/>
          <w:color w:val="000000" w:themeColor="text1"/>
          <w:lang w:val="cs-CZ"/>
        </w:rPr>
        <w:t xml:space="preserve"> </w:t>
      </w:r>
      <w:r w:rsidRPr="009F05CA">
        <w:rPr>
          <w:rFonts w:ascii="Times New Roman" w:hAnsi="Times New Roman" w:cs="Times New Roman"/>
          <w:b/>
          <w:color w:val="000000" w:themeColor="text1"/>
          <w:lang w:val="cs-CZ"/>
        </w:rPr>
        <w:t>k okamžiku zadání</w:t>
      </w:r>
      <w:r w:rsidRPr="009F05CA">
        <w:rPr>
          <w:rFonts w:ascii="Times New Roman" w:hAnsi="Times New Roman" w:cs="Times New Roman"/>
          <w:color w:val="000000" w:themeColor="text1"/>
          <w:lang w:val="cs-CZ"/>
        </w:rPr>
        <w:t xml:space="preserve"> (podpisu smlouvy/uzavření objednávky) nepřesáhne podle §</w:t>
      </w:r>
      <w:r w:rsidRPr="009F05CA">
        <w:rPr>
          <w:rFonts w:ascii="Times New Roman" w:eastAsia="Arial" w:hAnsi="Times New Roman" w:cs="Times New Roman"/>
          <w:color w:val="000000" w:themeColor="text1"/>
          <w:lang w:val="cs-CZ"/>
        </w:rPr>
        <w:t xml:space="preserve"> </w:t>
      </w:r>
      <w:r w:rsidRPr="009F05CA">
        <w:rPr>
          <w:rFonts w:ascii="Times New Roman" w:hAnsi="Times New Roman" w:cs="Times New Roman"/>
          <w:color w:val="000000" w:themeColor="text1"/>
          <w:lang w:val="cs-CZ"/>
        </w:rPr>
        <w:t xml:space="preserve">27 ZZVZ </w:t>
      </w:r>
    </w:p>
    <w:p w14:paraId="3ADB768F" w14:textId="4264B461" w:rsidR="006D423D" w:rsidRPr="006D423D" w:rsidRDefault="00C077E5" w:rsidP="006D423D">
      <w:pPr>
        <w:pStyle w:val="Odstavecseseznamem"/>
        <w:numPr>
          <w:ilvl w:val="0"/>
          <w:numId w:val="22"/>
        </w:numPr>
        <w:spacing w:after="120" w:line="250" w:lineRule="auto"/>
        <w:ind w:left="567" w:right="0" w:hanging="283"/>
        <w:rPr>
          <w:rFonts w:ascii="Times New Roman" w:hAnsi="Times New Roman" w:cs="Times New Roman"/>
          <w:color w:val="000000" w:themeColor="text1"/>
          <w:lang w:val="cs-CZ"/>
        </w:rPr>
      </w:pPr>
      <w:r w:rsidRPr="006D423D">
        <w:rPr>
          <w:rFonts w:ascii="Times New Roman" w:hAnsi="Times New Roman" w:cs="Times New Roman"/>
          <w:b/>
          <w:color w:val="000000" w:themeColor="text1"/>
          <w:lang w:val="cs-CZ"/>
        </w:rPr>
        <w:t>3</w:t>
      </w:r>
      <w:r w:rsidRPr="006D423D">
        <w:rPr>
          <w:rFonts w:ascii="Times New Roman" w:eastAsia="Arial" w:hAnsi="Times New Roman" w:cs="Times New Roman"/>
          <w:b/>
          <w:color w:val="000000" w:themeColor="text1"/>
          <w:lang w:val="cs-CZ"/>
        </w:rPr>
        <w:t> </w:t>
      </w:r>
      <w:r w:rsidRPr="006D423D">
        <w:rPr>
          <w:rFonts w:ascii="Times New Roman" w:hAnsi="Times New Roman" w:cs="Times New Roman"/>
          <w:b/>
          <w:color w:val="000000" w:themeColor="text1"/>
          <w:lang w:val="cs-CZ"/>
        </w:rPr>
        <w:t>000</w:t>
      </w:r>
      <w:r w:rsidRPr="006D423D">
        <w:rPr>
          <w:rFonts w:ascii="Times New Roman" w:eastAsia="Arial" w:hAnsi="Times New Roman" w:cs="Times New Roman"/>
          <w:b/>
          <w:color w:val="000000" w:themeColor="text1"/>
          <w:lang w:val="cs-CZ"/>
        </w:rPr>
        <w:t> </w:t>
      </w:r>
      <w:r w:rsidRPr="006D423D">
        <w:rPr>
          <w:rFonts w:ascii="Times New Roman" w:hAnsi="Times New Roman" w:cs="Times New Roman"/>
          <w:b/>
          <w:color w:val="000000" w:themeColor="text1"/>
          <w:lang w:val="cs-CZ"/>
        </w:rPr>
        <w:t>000 Kč</w:t>
      </w:r>
      <w:r w:rsidRPr="006D423D">
        <w:rPr>
          <w:rFonts w:ascii="Times New Roman" w:hAnsi="Times New Roman" w:cs="Times New Roman"/>
          <w:color w:val="000000" w:themeColor="text1"/>
          <w:lang w:val="cs-CZ"/>
        </w:rPr>
        <w:t xml:space="preserve"> u dodávek nebo služeb; </w:t>
      </w:r>
    </w:p>
    <w:p w14:paraId="5D37C999" w14:textId="37DD67CF" w:rsidR="000018D1" w:rsidRPr="006D423D" w:rsidRDefault="00C077E5" w:rsidP="006D423D">
      <w:pPr>
        <w:pStyle w:val="Odstavecseseznamem"/>
        <w:numPr>
          <w:ilvl w:val="0"/>
          <w:numId w:val="22"/>
        </w:numPr>
        <w:spacing w:after="120" w:line="250" w:lineRule="auto"/>
        <w:ind w:left="567" w:right="0" w:hanging="283"/>
        <w:rPr>
          <w:rFonts w:ascii="Times New Roman" w:hAnsi="Times New Roman" w:cs="Times New Roman"/>
          <w:color w:val="000000" w:themeColor="text1"/>
          <w:lang w:val="cs-CZ"/>
        </w:rPr>
      </w:pPr>
      <w:r w:rsidRPr="006D423D">
        <w:rPr>
          <w:rFonts w:ascii="Times New Roman" w:hAnsi="Times New Roman" w:cs="Times New Roman"/>
          <w:b/>
          <w:color w:val="000000" w:themeColor="text1"/>
          <w:lang w:val="cs-CZ"/>
        </w:rPr>
        <w:t>9</w:t>
      </w:r>
      <w:r w:rsidRPr="006D423D">
        <w:rPr>
          <w:rFonts w:ascii="Times New Roman" w:eastAsia="Arial" w:hAnsi="Times New Roman" w:cs="Times New Roman"/>
          <w:b/>
          <w:color w:val="000000" w:themeColor="text1"/>
          <w:lang w:val="cs-CZ"/>
        </w:rPr>
        <w:t> </w:t>
      </w:r>
      <w:r w:rsidRPr="006D423D">
        <w:rPr>
          <w:rFonts w:ascii="Times New Roman" w:hAnsi="Times New Roman" w:cs="Times New Roman"/>
          <w:b/>
          <w:color w:val="000000" w:themeColor="text1"/>
          <w:lang w:val="cs-CZ"/>
        </w:rPr>
        <w:t>000</w:t>
      </w:r>
      <w:r w:rsidRPr="006D423D">
        <w:rPr>
          <w:rFonts w:ascii="Times New Roman" w:eastAsia="Arial" w:hAnsi="Times New Roman" w:cs="Times New Roman"/>
          <w:b/>
          <w:color w:val="000000" w:themeColor="text1"/>
          <w:lang w:val="cs-CZ"/>
        </w:rPr>
        <w:t> </w:t>
      </w:r>
      <w:r w:rsidRPr="006D423D">
        <w:rPr>
          <w:rFonts w:ascii="Times New Roman" w:hAnsi="Times New Roman" w:cs="Times New Roman"/>
          <w:b/>
          <w:color w:val="000000" w:themeColor="text1"/>
          <w:lang w:val="cs-CZ"/>
        </w:rPr>
        <w:t>000 Kč</w:t>
      </w:r>
      <w:r w:rsidRPr="006D423D">
        <w:rPr>
          <w:rFonts w:ascii="Times New Roman" w:hAnsi="Times New Roman" w:cs="Times New Roman"/>
          <w:color w:val="000000" w:themeColor="text1"/>
          <w:lang w:val="cs-CZ"/>
        </w:rPr>
        <w:t xml:space="preserve"> u stavebních prací. </w:t>
      </w:r>
    </w:p>
    <w:p w14:paraId="403DD88F" w14:textId="5DEA3FF1" w:rsidR="000018D1" w:rsidRPr="009F05CA" w:rsidRDefault="00EE2CB8" w:rsidP="00CB0B3D">
      <w:pPr>
        <w:spacing w:after="41" w:line="259" w:lineRule="auto"/>
        <w:ind w:left="284" w:right="0" w:hanging="284"/>
        <w:jc w:val="left"/>
        <w:rPr>
          <w:rFonts w:ascii="Times New Roman" w:hAnsi="Times New Roman" w:cs="Times New Roman"/>
          <w:color w:val="000000" w:themeColor="text1"/>
          <w:lang w:val="cs-CZ"/>
        </w:rPr>
      </w:pPr>
      <w:r w:rsidRPr="00EE2CB8">
        <w:rPr>
          <w:rFonts w:ascii="Times New Roman" w:hAnsi="Times New Roman" w:cs="Times New Roman"/>
          <w:bCs/>
          <w:color w:val="000000" w:themeColor="text1"/>
          <w:lang w:val="cs-CZ"/>
        </w:rPr>
        <w:t>2.</w:t>
      </w:r>
      <w:r>
        <w:rPr>
          <w:rFonts w:ascii="Times New Roman" w:hAnsi="Times New Roman" w:cs="Times New Roman"/>
          <w:b/>
          <w:color w:val="000000" w:themeColor="text1"/>
          <w:lang w:val="cs-CZ"/>
        </w:rPr>
        <w:t xml:space="preserve"> </w:t>
      </w:r>
      <w:r w:rsidR="00CB0B3D">
        <w:rPr>
          <w:rFonts w:ascii="Times New Roman" w:hAnsi="Times New Roman" w:cs="Times New Roman"/>
          <w:b/>
          <w:color w:val="000000" w:themeColor="text1"/>
          <w:lang w:val="cs-CZ"/>
        </w:rPr>
        <w:tab/>
      </w:r>
      <w:r w:rsidR="00C077E5" w:rsidRPr="009F05CA">
        <w:rPr>
          <w:rFonts w:ascii="Times New Roman" w:hAnsi="Times New Roman" w:cs="Times New Roman"/>
          <w:b/>
          <w:color w:val="000000" w:themeColor="text1"/>
          <w:lang w:val="cs-CZ"/>
        </w:rPr>
        <w:t>Kategorie VZMR dle její předpokládané hodnoty před vyhlášením</w:t>
      </w:r>
      <w:r w:rsidR="00C077E5" w:rsidRPr="009F05CA">
        <w:rPr>
          <w:rFonts w:ascii="Times New Roman" w:hAnsi="Times New Roman" w:cs="Times New Roman"/>
          <w:color w:val="000000" w:themeColor="text1"/>
          <w:lang w:val="cs-CZ"/>
        </w:rPr>
        <w:t xml:space="preserve"> (bez DPH): </w:t>
      </w:r>
    </w:p>
    <w:p w14:paraId="1FA9C7F5" w14:textId="77777777" w:rsidR="000018D1" w:rsidRPr="009F05CA" w:rsidRDefault="00C077E5" w:rsidP="00CB0B3D">
      <w:pPr>
        <w:spacing w:after="120" w:line="250" w:lineRule="auto"/>
        <w:ind w:left="284" w:right="40" w:firstLine="0"/>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 xml:space="preserve">VZMR se rozlišují podle výše předběžné předpokládané hodnoty do kategorií dle následující tabulky: </w:t>
      </w:r>
    </w:p>
    <w:tbl>
      <w:tblPr>
        <w:tblStyle w:val="TableGrid"/>
        <w:tblW w:w="8790" w:type="dxa"/>
        <w:tblInd w:w="279" w:type="dxa"/>
        <w:tblCellMar>
          <w:top w:w="48" w:type="dxa"/>
          <w:left w:w="14" w:type="dxa"/>
          <w:right w:w="39" w:type="dxa"/>
        </w:tblCellMar>
        <w:tblLook w:val="04A0" w:firstRow="1" w:lastRow="0" w:firstColumn="1" w:lastColumn="0" w:noHBand="0" w:noVBand="1"/>
      </w:tblPr>
      <w:tblGrid>
        <w:gridCol w:w="756"/>
        <w:gridCol w:w="3195"/>
        <w:gridCol w:w="2995"/>
        <w:gridCol w:w="1844"/>
      </w:tblGrid>
      <w:tr w:rsidR="009F05CA" w:rsidRPr="009F05CA" w14:paraId="4F316ED0" w14:textId="77777777" w:rsidTr="00AA7780">
        <w:trPr>
          <w:trHeight w:val="454"/>
        </w:trPr>
        <w:tc>
          <w:tcPr>
            <w:tcW w:w="756" w:type="dxa"/>
            <w:tcBorders>
              <w:top w:val="single" w:sz="4" w:space="0" w:color="000000"/>
              <w:left w:val="single" w:sz="4" w:space="0" w:color="000000"/>
              <w:bottom w:val="single" w:sz="4" w:space="0" w:color="000000"/>
              <w:right w:val="single" w:sz="4" w:space="0" w:color="000000"/>
            </w:tcBorders>
            <w:vAlign w:val="center"/>
          </w:tcPr>
          <w:p w14:paraId="4F68CBF5" w14:textId="77777777" w:rsidR="000018D1" w:rsidRPr="009F05CA" w:rsidRDefault="00C077E5" w:rsidP="00AA7780">
            <w:pPr>
              <w:spacing w:after="0" w:line="259" w:lineRule="auto"/>
              <w:ind w:left="284" w:right="0" w:hanging="284"/>
              <w:jc w:val="center"/>
              <w:rPr>
                <w:rFonts w:ascii="Times New Roman" w:hAnsi="Times New Roman" w:cs="Times New Roman"/>
                <w:color w:val="000000" w:themeColor="text1"/>
                <w:lang w:val="cs-CZ"/>
              </w:rPr>
            </w:pPr>
            <w:proofErr w:type="spellStart"/>
            <w:r w:rsidRPr="009F05CA">
              <w:rPr>
                <w:rFonts w:ascii="Times New Roman" w:hAnsi="Times New Roman" w:cs="Times New Roman"/>
                <w:b/>
                <w:color w:val="000000" w:themeColor="text1"/>
                <w:lang w:val="cs-CZ"/>
              </w:rPr>
              <w:t>Kateg</w:t>
            </w:r>
            <w:proofErr w:type="spellEnd"/>
            <w:r w:rsidRPr="009F05CA">
              <w:rPr>
                <w:rFonts w:ascii="Times New Roman" w:hAnsi="Times New Roman" w:cs="Times New Roman"/>
                <w:b/>
                <w:color w:val="000000" w:themeColor="text1"/>
                <w:lang w:val="cs-CZ"/>
              </w:rPr>
              <w:t>.</w:t>
            </w:r>
          </w:p>
        </w:tc>
        <w:tc>
          <w:tcPr>
            <w:tcW w:w="3195" w:type="dxa"/>
            <w:tcBorders>
              <w:top w:val="single" w:sz="4" w:space="0" w:color="000000"/>
              <w:left w:val="single" w:sz="4" w:space="0" w:color="000000"/>
              <w:bottom w:val="single" w:sz="4" w:space="0" w:color="000000"/>
              <w:right w:val="single" w:sz="4" w:space="0" w:color="000000"/>
            </w:tcBorders>
            <w:vAlign w:val="center"/>
          </w:tcPr>
          <w:p w14:paraId="2018F2D7" w14:textId="7E5F8634" w:rsidR="000018D1" w:rsidRDefault="00C077E5" w:rsidP="00AA7780">
            <w:pPr>
              <w:spacing w:after="0" w:line="259" w:lineRule="auto"/>
              <w:ind w:left="284" w:right="0" w:hanging="284"/>
              <w:jc w:val="center"/>
              <w:rPr>
                <w:rFonts w:ascii="Times New Roman" w:hAnsi="Times New Roman" w:cs="Times New Roman"/>
                <w:b/>
                <w:color w:val="000000" w:themeColor="text1"/>
                <w:lang w:val="cs-CZ"/>
              </w:rPr>
            </w:pPr>
            <w:r w:rsidRPr="009F05CA">
              <w:rPr>
                <w:rFonts w:ascii="Times New Roman" w:hAnsi="Times New Roman" w:cs="Times New Roman"/>
                <w:b/>
                <w:color w:val="000000" w:themeColor="text1"/>
                <w:lang w:val="cs-CZ"/>
              </w:rPr>
              <w:t xml:space="preserve">Dodávky </w:t>
            </w:r>
            <w:r w:rsidR="002D48EC">
              <w:rPr>
                <w:rFonts w:ascii="Times New Roman" w:hAnsi="Times New Roman" w:cs="Times New Roman"/>
                <w:b/>
                <w:color w:val="000000" w:themeColor="text1"/>
                <w:lang w:val="cs-CZ"/>
              </w:rPr>
              <w:t>a</w:t>
            </w:r>
            <w:r w:rsidRPr="009F05CA">
              <w:rPr>
                <w:rFonts w:ascii="Times New Roman" w:hAnsi="Times New Roman" w:cs="Times New Roman"/>
                <w:b/>
                <w:color w:val="000000" w:themeColor="text1"/>
                <w:lang w:val="cs-CZ"/>
              </w:rPr>
              <w:t xml:space="preserve"> služby</w:t>
            </w:r>
          </w:p>
          <w:p w14:paraId="5BA14065" w14:textId="54305BC6" w:rsidR="00AA7780" w:rsidRDefault="00803BFE" w:rsidP="00AA7780">
            <w:pPr>
              <w:spacing w:after="0" w:line="259" w:lineRule="auto"/>
              <w:ind w:left="0" w:right="0" w:firstLine="0"/>
              <w:jc w:val="center"/>
              <w:rPr>
                <w:rFonts w:ascii="Times New Roman" w:hAnsi="Times New Roman" w:cs="Times New Roman"/>
                <w:bCs/>
                <w:color w:val="000000" w:themeColor="text1"/>
                <w:lang w:val="cs-CZ"/>
              </w:rPr>
            </w:pPr>
            <w:r w:rsidRPr="00803BFE">
              <w:rPr>
                <w:rFonts w:ascii="Times New Roman" w:hAnsi="Times New Roman" w:cs="Times New Roman"/>
                <w:bCs/>
                <w:color w:val="000000" w:themeColor="text1"/>
                <w:lang w:val="cs-CZ"/>
              </w:rPr>
              <w:t xml:space="preserve">předpokládaná hodnota </w:t>
            </w:r>
            <w:r>
              <w:rPr>
                <w:rFonts w:ascii="Times New Roman" w:hAnsi="Times New Roman" w:cs="Times New Roman"/>
                <w:bCs/>
                <w:color w:val="000000" w:themeColor="text1"/>
                <w:lang w:val="cs-CZ"/>
              </w:rPr>
              <w:t>v Kč</w:t>
            </w:r>
          </w:p>
          <w:p w14:paraId="02655A90" w14:textId="5789C6EC" w:rsidR="00803BFE" w:rsidRPr="00803BFE" w:rsidRDefault="00803BFE" w:rsidP="00AA7780">
            <w:pPr>
              <w:spacing w:after="0" w:line="259" w:lineRule="auto"/>
              <w:ind w:left="0" w:right="0" w:firstLine="0"/>
              <w:jc w:val="center"/>
              <w:rPr>
                <w:rFonts w:ascii="Times New Roman" w:hAnsi="Times New Roman" w:cs="Times New Roman"/>
                <w:bCs/>
                <w:color w:val="000000" w:themeColor="text1"/>
                <w:lang w:val="cs-CZ"/>
              </w:rPr>
            </w:pPr>
            <w:r w:rsidRPr="00803BFE">
              <w:rPr>
                <w:rFonts w:ascii="Times New Roman" w:hAnsi="Times New Roman" w:cs="Times New Roman"/>
                <w:bCs/>
                <w:color w:val="000000" w:themeColor="text1"/>
                <w:lang w:val="cs-CZ"/>
              </w:rPr>
              <w:t>(bez DPH)</w:t>
            </w:r>
          </w:p>
        </w:tc>
        <w:tc>
          <w:tcPr>
            <w:tcW w:w="2995" w:type="dxa"/>
            <w:tcBorders>
              <w:top w:val="single" w:sz="4" w:space="0" w:color="000000"/>
              <w:left w:val="single" w:sz="4" w:space="0" w:color="000000"/>
              <w:bottom w:val="single" w:sz="4" w:space="0" w:color="000000"/>
              <w:right w:val="single" w:sz="4" w:space="0" w:color="000000"/>
            </w:tcBorders>
            <w:vAlign w:val="center"/>
          </w:tcPr>
          <w:p w14:paraId="3C919571" w14:textId="77777777" w:rsidR="000018D1" w:rsidRDefault="00C077E5" w:rsidP="00AA7780">
            <w:pPr>
              <w:spacing w:after="0" w:line="259" w:lineRule="auto"/>
              <w:ind w:left="284" w:right="0" w:hanging="284"/>
              <w:jc w:val="center"/>
              <w:rPr>
                <w:rFonts w:ascii="Times New Roman" w:hAnsi="Times New Roman" w:cs="Times New Roman"/>
                <w:b/>
                <w:color w:val="000000" w:themeColor="text1"/>
                <w:lang w:val="cs-CZ"/>
              </w:rPr>
            </w:pPr>
            <w:r w:rsidRPr="009F05CA">
              <w:rPr>
                <w:rFonts w:ascii="Times New Roman" w:hAnsi="Times New Roman" w:cs="Times New Roman"/>
                <w:b/>
                <w:color w:val="000000" w:themeColor="text1"/>
                <w:lang w:val="cs-CZ"/>
              </w:rPr>
              <w:t>Stavební práce</w:t>
            </w:r>
          </w:p>
          <w:p w14:paraId="6D07991C" w14:textId="5E3DA926" w:rsidR="00AA7780" w:rsidRDefault="00803BFE" w:rsidP="00AA7780">
            <w:pPr>
              <w:spacing w:after="0" w:line="259" w:lineRule="auto"/>
              <w:ind w:left="0" w:right="0" w:firstLine="0"/>
              <w:jc w:val="center"/>
              <w:rPr>
                <w:rFonts w:ascii="Times New Roman" w:hAnsi="Times New Roman" w:cs="Times New Roman"/>
                <w:bCs/>
                <w:color w:val="000000" w:themeColor="text1"/>
                <w:lang w:val="cs-CZ"/>
              </w:rPr>
            </w:pPr>
            <w:r w:rsidRPr="00803BFE">
              <w:rPr>
                <w:rFonts w:ascii="Times New Roman" w:hAnsi="Times New Roman" w:cs="Times New Roman"/>
                <w:bCs/>
                <w:color w:val="000000" w:themeColor="text1"/>
                <w:lang w:val="cs-CZ"/>
              </w:rPr>
              <w:t xml:space="preserve">předpokládaná hodnota </w:t>
            </w:r>
            <w:r>
              <w:rPr>
                <w:rFonts w:ascii="Times New Roman" w:hAnsi="Times New Roman" w:cs="Times New Roman"/>
                <w:bCs/>
                <w:color w:val="000000" w:themeColor="text1"/>
                <w:lang w:val="cs-CZ"/>
              </w:rPr>
              <w:t>v Kč</w:t>
            </w:r>
          </w:p>
          <w:p w14:paraId="054FF0A7" w14:textId="607E6C24" w:rsidR="00803BFE" w:rsidRPr="009F05CA" w:rsidRDefault="00803BFE" w:rsidP="00AA7780">
            <w:pPr>
              <w:spacing w:after="0" w:line="259" w:lineRule="auto"/>
              <w:ind w:left="0" w:right="0" w:firstLine="0"/>
              <w:jc w:val="center"/>
              <w:rPr>
                <w:rFonts w:ascii="Times New Roman" w:hAnsi="Times New Roman" w:cs="Times New Roman"/>
                <w:color w:val="000000" w:themeColor="text1"/>
                <w:lang w:val="cs-CZ"/>
              </w:rPr>
            </w:pPr>
            <w:r w:rsidRPr="00803BFE">
              <w:rPr>
                <w:rFonts w:ascii="Times New Roman" w:hAnsi="Times New Roman" w:cs="Times New Roman"/>
                <w:bCs/>
                <w:color w:val="000000" w:themeColor="text1"/>
                <w:lang w:val="cs-CZ"/>
              </w:rPr>
              <w:t>(bez DPH)</w:t>
            </w:r>
          </w:p>
        </w:tc>
        <w:tc>
          <w:tcPr>
            <w:tcW w:w="1844" w:type="dxa"/>
            <w:tcBorders>
              <w:top w:val="single" w:sz="4" w:space="0" w:color="000000"/>
              <w:left w:val="single" w:sz="4" w:space="0" w:color="000000"/>
              <w:bottom w:val="single" w:sz="4" w:space="0" w:color="000000"/>
              <w:right w:val="single" w:sz="4" w:space="0" w:color="000000"/>
            </w:tcBorders>
            <w:vAlign w:val="center"/>
          </w:tcPr>
          <w:p w14:paraId="66CFDBD5" w14:textId="77777777" w:rsidR="000018D1" w:rsidRPr="009F05CA" w:rsidRDefault="00C077E5" w:rsidP="00AA7780">
            <w:pPr>
              <w:spacing w:after="0" w:line="259" w:lineRule="auto"/>
              <w:ind w:left="284" w:right="0" w:hanging="284"/>
              <w:jc w:val="center"/>
              <w:rPr>
                <w:rFonts w:ascii="Times New Roman" w:hAnsi="Times New Roman" w:cs="Times New Roman"/>
                <w:color w:val="000000" w:themeColor="text1"/>
                <w:lang w:val="cs-CZ"/>
              </w:rPr>
            </w:pPr>
            <w:r w:rsidRPr="009F05CA">
              <w:rPr>
                <w:rFonts w:ascii="Times New Roman" w:hAnsi="Times New Roman" w:cs="Times New Roman"/>
                <w:b/>
                <w:color w:val="000000" w:themeColor="text1"/>
                <w:lang w:val="cs-CZ"/>
              </w:rPr>
              <w:t>Hlavní režim</w:t>
            </w:r>
          </w:p>
        </w:tc>
      </w:tr>
      <w:tr w:rsidR="009F05CA" w:rsidRPr="009F05CA" w14:paraId="65ABBFFD" w14:textId="77777777" w:rsidTr="00F81EA3">
        <w:trPr>
          <w:trHeight w:val="680"/>
        </w:trPr>
        <w:tc>
          <w:tcPr>
            <w:tcW w:w="756" w:type="dxa"/>
            <w:tcBorders>
              <w:top w:val="single" w:sz="4" w:space="0" w:color="000000"/>
              <w:left w:val="single" w:sz="4" w:space="0" w:color="000000"/>
              <w:bottom w:val="single" w:sz="4" w:space="0" w:color="000000"/>
              <w:right w:val="single" w:sz="4" w:space="0" w:color="000000"/>
            </w:tcBorders>
            <w:vAlign w:val="center"/>
          </w:tcPr>
          <w:p w14:paraId="3674FE1A" w14:textId="00E855B2" w:rsidR="000018D1" w:rsidRPr="009F05CA" w:rsidRDefault="00C077E5" w:rsidP="00F81EA3">
            <w:pPr>
              <w:spacing w:after="0" w:line="259" w:lineRule="auto"/>
              <w:ind w:left="284" w:right="0" w:hanging="284"/>
              <w:jc w:val="center"/>
              <w:rPr>
                <w:rFonts w:ascii="Times New Roman" w:hAnsi="Times New Roman" w:cs="Times New Roman"/>
                <w:color w:val="000000" w:themeColor="text1"/>
                <w:lang w:val="cs-CZ"/>
              </w:rPr>
            </w:pPr>
            <w:r w:rsidRPr="009F05CA">
              <w:rPr>
                <w:rFonts w:ascii="Times New Roman" w:hAnsi="Times New Roman" w:cs="Times New Roman"/>
                <w:b/>
                <w:color w:val="000000" w:themeColor="text1"/>
                <w:lang w:val="cs-CZ"/>
              </w:rPr>
              <w:t>A</w:t>
            </w:r>
          </w:p>
        </w:tc>
        <w:tc>
          <w:tcPr>
            <w:tcW w:w="3195" w:type="dxa"/>
            <w:tcBorders>
              <w:top w:val="single" w:sz="4" w:space="0" w:color="000000"/>
              <w:left w:val="single" w:sz="4" w:space="0" w:color="000000"/>
              <w:bottom w:val="single" w:sz="4" w:space="0" w:color="000000"/>
              <w:right w:val="single" w:sz="4" w:space="0" w:color="000000"/>
            </w:tcBorders>
            <w:vAlign w:val="center"/>
          </w:tcPr>
          <w:p w14:paraId="4144EB6F" w14:textId="08D02E01" w:rsidR="000018D1" w:rsidRPr="009F05CA" w:rsidRDefault="00C077E5" w:rsidP="00F81EA3">
            <w:pPr>
              <w:spacing w:after="0" w:line="259" w:lineRule="auto"/>
              <w:ind w:left="284" w:right="0" w:hanging="284"/>
              <w:jc w:val="center"/>
              <w:rPr>
                <w:rFonts w:ascii="Times New Roman" w:hAnsi="Times New Roman" w:cs="Times New Roman"/>
                <w:color w:val="000000" w:themeColor="text1"/>
                <w:lang w:val="cs-CZ"/>
              </w:rPr>
            </w:pPr>
            <w:r w:rsidRPr="009F05CA">
              <w:rPr>
                <w:rFonts w:ascii="Times New Roman" w:hAnsi="Times New Roman" w:cs="Times New Roman"/>
                <w:b/>
                <w:color w:val="000000" w:themeColor="text1"/>
                <w:lang w:val="cs-CZ"/>
              </w:rPr>
              <w:t xml:space="preserve">≤ </w:t>
            </w:r>
            <w:proofErr w:type="gramStart"/>
            <w:r w:rsidR="00803BFE">
              <w:rPr>
                <w:rFonts w:ascii="Times New Roman" w:hAnsi="Times New Roman" w:cs="Times New Roman"/>
                <w:i/>
                <w:color w:val="000000" w:themeColor="text1"/>
                <w:lang w:val="cs-CZ"/>
              </w:rPr>
              <w:t>1.000.000,--</w:t>
            </w:r>
            <w:proofErr w:type="gramEnd"/>
          </w:p>
        </w:tc>
        <w:tc>
          <w:tcPr>
            <w:tcW w:w="2995" w:type="dxa"/>
            <w:tcBorders>
              <w:top w:val="single" w:sz="4" w:space="0" w:color="000000"/>
              <w:left w:val="single" w:sz="4" w:space="0" w:color="000000"/>
              <w:bottom w:val="single" w:sz="4" w:space="0" w:color="000000"/>
              <w:right w:val="single" w:sz="4" w:space="0" w:color="000000"/>
            </w:tcBorders>
            <w:vAlign w:val="center"/>
          </w:tcPr>
          <w:p w14:paraId="0C08DFD0" w14:textId="6C2C391F" w:rsidR="000018D1" w:rsidRPr="009F05CA" w:rsidRDefault="00C077E5" w:rsidP="00F81EA3">
            <w:pPr>
              <w:spacing w:after="0" w:line="259" w:lineRule="auto"/>
              <w:ind w:left="284" w:right="106" w:hanging="284"/>
              <w:jc w:val="center"/>
              <w:rPr>
                <w:rFonts w:ascii="Times New Roman" w:hAnsi="Times New Roman" w:cs="Times New Roman"/>
                <w:color w:val="000000" w:themeColor="text1"/>
                <w:lang w:val="cs-CZ"/>
              </w:rPr>
            </w:pPr>
            <w:r w:rsidRPr="009F05CA">
              <w:rPr>
                <w:rFonts w:ascii="Times New Roman" w:hAnsi="Times New Roman" w:cs="Times New Roman"/>
                <w:b/>
                <w:color w:val="000000" w:themeColor="text1"/>
                <w:lang w:val="cs-CZ"/>
              </w:rPr>
              <w:t>≤</w:t>
            </w:r>
            <w:r w:rsidRPr="009F05CA">
              <w:rPr>
                <w:rFonts w:ascii="Times New Roman" w:eastAsia="Arial" w:hAnsi="Times New Roman" w:cs="Times New Roman"/>
                <w:color w:val="000000" w:themeColor="text1"/>
                <w:lang w:val="cs-CZ"/>
              </w:rPr>
              <w:t xml:space="preserve"> </w:t>
            </w:r>
            <w:proofErr w:type="gramStart"/>
            <w:r w:rsidR="00803BFE">
              <w:rPr>
                <w:rFonts w:ascii="Times New Roman" w:hAnsi="Times New Roman" w:cs="Times New Roman"/>
                <w:i/>
                <w:color w:val="000000" w:themeColor="text1"/>
                <w:lang w:val="cs-CZ"/>
              </w:rPr>
              <w:t>3.000.000,--</w:t>
            </w:r>
            <w:proofErr w:type="gramEnd"/>
          </w:p>
        </w:tc>
        <w:tc>
          <w:tcPr>
            <w:tcW w:w="1844" w:type="dxa"/>
            <w:tcBorders>
              <w:top w:val="single" w:sz="4" w:space="0" w:color="000000"/>
              <w:left w:val="single" w:sz="4" w:space="0" w:color="000000"/>
              <w:bottom w:val="single" w:sz="4" w:space="0" w:color="000000"/>
              <w:right w:val="single" w:sz="4" w:space="0" w:color="000000"/>
            </w:tcBorders>
            <w:vAlign w:val="center"/>
          </w:tcPr>
          <w:p w14:paraId="04935828" w14:textId="48FD28E7" w:rsidR="003756EF" w:rsidRDefault="00C077E5" w:rsidP="00F81EA3">
            <w:pPr>
              <w:spacing w:after="0" w:line="240" w:lineRule="auto"/>
              <w:ind w:left="0" w:right="0" w:hanging="14"/>
              <w:jc w:val="center"/>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přímé oslovení</w:t>
            </w:r>
            <w:r w:rsidR="003756EF">
              <w:rPr>
                <w:rFonts w:ascii="Times New Roman" w:hAnsi="Times New Roman" w:cs="Times New Roman"/>
                <w:color w:val="000000" w:themeColor="text1"/>
                <w:lang w:val="cs-CZ"/>
              </w:rPr>
              <w:t xml:space="preserve"> jednoho do</w:t>
            </w:r>
            <w:r w:rsidRPr="009F05CA">
              <w:rPr>
                <w:rFonts w:ascii="Times New Roman" w:hAnsi="Times New Roman" w:cs="Times New Roman"/>
                <w:color w:val="000000" w:themeColor="text1"/>
                <w:lang w:val="cs-CZ"/>
              </w:rPr>
              <w:t>davatele</w:t>
            </w:r>
          </w:p>
          <w:p w14:paraId="5DFA4812" w14:textId="28489616" w:rsidR="000018D1" w:rsidRPr="009F05CA" w:rsidRDefault="003756EF" w:rsidP="00F81EA3">
            <w:pPr>
              <w:spacing w:after="0" w:line="240" w:lineRule="auto"/>
              <w:ind w:left="0" w:right="0" w:hanging="14"/>
              <w:jc w:val="center"/>
              <w:rPr>
                <w:rFonts w:ascii="Times New Roman" w:hAnsi="Times New Roman" w:cs="Times New Roman"/>
                <w:color w:val="000000" w:themeColor="text1"/>
                <w:lang w:val="cs-CZ"/>
              </w:rPr>
            </w:pPr>
            <w:r>
              <w:rPr>
                <w:rFonts w:ascii="Times New Roman" w:hAnsi="Times New Roman" w:cs="Times New Roman"/>
                <w:color w:val="000000" w:themeColor="text1"/>
                <w:lang w:val="cs-CZ"/>
              </w:rPr>
              <w:t>(</w:t>
            </w:r>
            <w:r w:rsidR="00C077E5" w:rsidRPr="009F05CA">
              <w:rPr>
                <w:rFonts w:ascii="Times New Roman" w:hAnsi="Times New Roman" w:cs="Times New Roman"/>
                <w:color w:val="000000" w:themeColor="text1"/>
                <w:lang w:val="cs-CZ"/>
              </w:rPr>
              <w:t>přímý nákup</w:t>
            </w:r>
            <w:r>
              <w:rPr>
                <w:rFonts w:ascii="Times New Roman" w:hAnsi="Times New Roman" w:cs="Times New Roman"/>
                <w:color w:val="000000" w:themeColor="text1"/>
                <w:lang w:val="cs-CZ"/>
              </w:rPr>
              <w:t>)</w:t>
            </w:r>
          </w:p>
        </w:tc>
      </w:tr>
      <w:tr w:rsidR="009F05CA" w:rsidRPr="009F05CA" w14:paraId="59AD9B71" w14:textId="77777777" w:rsidTr="003756EF">
        <w:trPr>
          <w:trHeight w:val="680"/>
        </w:trPr>
        <w:tc>
          <w:tcPr>
            <w:tcW w:w="756" w:type="dxa"/>
            <w:tcBorders>
              <w:top w:val="single" w:sz="4" w:space="0" w:color="000000"/>
              <w:left w:val="single" w:sz="4" w:space="0" w:color="000000"/>
              <w:bottom w:val="single" w:sz="4" w:space="0" w:color="000000"/>
              <w:right w:val="single" w:sz="4" w:space="0" w:color="000000"/>
            </w:tcBorders>
            <w:vAlign w:val="center"/>
          </w:tcPr>
          <w:p w14:paraId="08F14ADE" w14:textId="076CE7E6" w:rsidR="000018D1" w:rsidRPr="009F05CA" w:rsidRDefault="00C077E5" w:rsidP="00CB0B3D">
            <w:pPr>
              <w:spacing w:after="0" w:line="259" w:lineRule="auto"/>
              <w:ind w:left="284" w:right="0" w:hanging="284"/>
              <w:jc w:val="center"/>
              <w:rPr>
                <w:rFonts w:ascii="Times New Roman" w:hAnsi="Times New Roman" w:cs="Times New Roman"/>
                <w:color w:val="000000" w:themeColor="text1"/>
                <w:lang w:val="cs-CZ"/>
              </w:rPr>
            </w:pPr>
            <w:r w:rsidRPr="009F05CA">
              <w:rPr>
                <w:rFonts w:ascii="Times New Roman" w:hAnsi="Times New Roman" w:cs="Times New Roman"/>
                <w:b/>
                <w:color w:val="000000" w:themeColor="text1"/>
                <w:lang w:val="cs-CZ"/>
              </w:rPr>
              <w:t>B</w:t>
            </w:r>
          </w:p>
        </w:tc>
        <w:tc>
          <w:tcPr>
            <w:tcW w:w="3195" w:type="dxa"/>
            <w:tcBorders>
              <w:top w:val="single" w:sz="4" w:space="0" w:color="000000"/>
              <w:left w:val="single" w:sz="4" w:space="0" w:color="000000"/>
              <w:bottom w:val="single" w:sz="4" w:space="0" w:color="000000"/>
              <w:right w:val="single" w:sz="4" w:space="0" w:color="000000"/>
            </w:tcBorders>
            <w:vAlign w:val="center"/>
          </w:tcPr>
          <w:p w14:paraId="2BD1E717" w14:textId="78091DBF" w:rsidR="009F05CA" w:rsidRDefault="00C077E5" w:rsidP="002D48EC">
            <w:pPr>
              <w:spacing w:after="0" w:line="259" w:lineRule="auto"/>
              <w:ind w:left="284" w:right="0" w:hanging="284"/>
              <w:jc w:val="center"/>
              <w:rPr>
                <w:rFonts w:ascii="Times New Roman" w:hAnsi="Times New Roman" w:cs="Times New Roman"/>
                <w:color w:val="000000" w:themeColor="text1"/>
                <w:lang w:val="cs-CZ"/>
              </w:rPr>
            </w:pPr>
            <w:r w:rsidRPr="009F05CA">
              <w:rPr>
                <w:rFonts w:ascii="Times New Roman" w:hAnsi="Times New Roman" w:cs="Times New Roman"/>
                <w:b/>
                <w:color w:val="000000" w:themeColor="text1"/>
                <w:lang w:val="cs-CZ"/>
              </w:rPr>
              <w:t>&gt;</w:t>
            </w:r>
            <w:r w:rsidRPr="009F05CA">
              <w:rPr>
                <w:rFonts w:ascii="Times New Roman" w:eastAsia="Arial" w:hAnsi="Times New Roman" w:cs="Times New Roman"/>
                <w:b/>
                <w:color w:val="000000" w:themeColor="text1"/>
                <w:lang w:val="cs-CZ"/>
              </w:rPr>
              <w:t xml:space="preserve"> </w:t>
            </w:r>
            <w:proofErr w:type="gramStart"/>
            <w:r w:rsidR="00803BFE">
              <w:rPr>
                <w:rFonts w:ascii="Times New Roman" w:hAnsi="Times New Roman" w:cs="Times New Roman"/>
                <w:i/>
                <w:color w:val="000000" w:themeColor="text1"/>
                <w:lang w:val="cs-CZ"/>
              </w:rPr>
              <w:t>1.000.000,-</w:t>
            </w:r>
            <w:proofErr w:type="gramEnd"/>
            <w:r w:rsidR="00803BFE">
              <w:rPr>
                <w:rFonts w:ascii="Times New Roman" w:hAnsi="Times New Roman" w:cs="Times New Roman"/>
                <w:i/>
                <w:color w:val="000000" w:themeColor="text1"/>
                <w:lang w:val="cs-CZ"/>
              </w:rPr>
              <w:t>-</w:t>
            </w:r>
          </w:p>
          <w:p w14:paraId="2E9B18ED" w14:textId="10C71543" w:rsidR="000018D1" w:rsidRPr="009F05CA" w:rsidRDefault="00C077E5" w:rsidP="002D48EC">
            <w:pPr>
              <w:spacing w:after="0" w:line="259" w:lineRule="auto"/>
              <w:ind w:left="284" w:right="0" w:hanging="284"/>
              <w:jc w:val="center"/>
              <w:rPr>
                <w:rFonts w:ascii="Times New Roman" w:hAnsi="Times New Roman" w:cs="Times New Roman"/>
                <w:color w:val="000000" w:themeColor="text1"/>
                <w:lang w:val="cs-CZ"/>
              </w:rPr>
            </w:pPr>
            <w:r w:rsidRPr="009F05CA">
              <w:rPr>
                <w:rFonts w:ascii="Times New Roman" w:hAnsi="Times New Roman" w:cs="Times New Roman"/>
                <w:b/>
                <w:color w:val="000000" w:themeColor="text1"/>
                <w:lang w:val="cs-CZ"/>
              </w:rPr>
              <w:t>≤</w:t>
            </w:r>
            <w:r w:rsidRPr="009F05CA">
              <w:rPr>
                <w:rFonts w:ascii="Times New Roman" w:eastAsia="Arial" w:hAnsi="Times New Roman" w:cs="Times New Roman"/>
                <w:b/>
                <w:color w:val="000000" w:themeColor="text1"/>
                <w:lang w:val="cs-CZ"/>
              </w:rPr>
              <w:t xml:space="preserve"> </w:t>
            </w:r>
            <w:proofErr w:type="gramStart"/>
            <w:r w:rsidR="00803BFE">
              <w:rPr>
                <w:rFonts w:ascii="Times New Roman" w:hAnsi="Times New Roman" w:cs="Times New Roman"/>
                <w:i/>
                <w:color w:val="000000" w:themeColor="text1"/>
                <w:lang w:val="cs-CZ"/>
              </w:rPr>
              <w:t>2.000.000,--</w:t>
            </w:r>
            <w:proofErr w:type="gramEnd"/>
          </w:p>
        </w:tc>
        <w:tc>
          <w:tcPr>
            <w:tcW w:w="2995" w:type="dxa"/>
            <w:tcBorders>
              <w:top w:val="single" w:sz="4" w:space="0" w:color="000000"/>
              <w:left w:val="single" w:sz="4" w:space="0" w:color="000000"/>
              <w:bottom w:val="single" w:sz="4" w:space="0" w:color="000000"/>
              <w:right w:val="single" w:sz="4" w:space="0" w:color="000000"/>
            </w:tcBorders>
            <w:vAlign w:val="center"/>
          </w:tcPr>
          <w:p w14:paraId="10286F41" w14:textId="40875BF8" w:rsidR="00803BFE" w:rsidRDefault="00803BFE" w:rsidP="002D48EC">
            <w:pPr>
              <w:spacing w:after="0" w:line="259" w:lineRule="auto"/>
              <w:ind w:left="284" w:right="106" w:hanging="284"/>
              <w:jc w:val="center"/>
              <w:rPr>
                <w:rFonts w:ascii="Times New Roman" w:hAnsi="Times New Roman" w:cs="Times New Roman"/>
                <w:color w:val="000000" w:themeColor="text1"/>
                <w:lang w:val="cs-CZ"/>
              </w:rPr>
            </w:pPr>
            <w:r w:rsidRPr="009F05CA">
              <w:rPr>
                <w:rFonts w:ascii="Times New Roman" w:hAnsi="Times New Roman" w:cs="Times New Roman"/>
                <w:b/>
                <w:color w:val="000000" w:themeColor="text1"/>
                <w:lang w:val="cs-CZ"/>
              </w:rPr>
              <w:t>&gt;</w:t>
            </w:r>
            <w:r w:rsidRPr="009F05CA">
              <w:rPr>
                <w:rFonts w:ascii="Times New Roman" w:eastAsia="Arial" w:hAnsi="Times New Roman" w:cs="Times New Roman"/>
                <w:b/>
                <w:color w:val="000000" w:themeColor="text1"/>
                <w:lang w:val="cs-CZ"/>
              </w:rPr>
              <w:t xml:space="preserve"> </w:t>
            </w:r>
            <w:proofErr w:type="gramStart"/>
            <w:r w:rsidRPr="00803BFE">
              <w:rPr>
                <w:rFonts w:ascii="Times New Roman" w:hAnsi="Times New Roman" w:cs="Times New Roman"/>
                <w:bCs/>
                <w:color w:val="000000" w:themeColor="text1"/>
                <w:lang w:val="cs-CZ"/>
              </w:rPr>
              <w:t>3</w:t>
            </w:r>
            <w:r>
              <w:rPr>
                <w:rFonts w:ascii="Times New Roman" w:hAnsi="Times New Roman" w:cs="Times New Roman"/>
                <w:i/>
                <w:color w:val="000000" w:themeColor="text1"/>
                <w:lang w:val="cs-CZ"/>
              </w:rPr>
              <w:t>.000.000,-</w:t>
            </w:r>
            <w:proofErr w:type="gramEnd"/>
            <w:r>
              <w:rPr>
                <w:rFonts w:ascii="Times New Roman" w:hAnsi="Times New Roman" w:cs="Times New Roman"/>
                <w:i/>
                <w:color w:val="000000" w:themeColor="text1"/>
                <w:lang w:val="cs-CZ"/>
              </w:rPr>
              <w:t>-</w:t>
            </w:r>
          </w:p>
          <w:p w14:paraId="26A1B14E" w14:textId="236ED477" w:rsidR="000018D1" w:rsidRPr="009F05CA" w:rsidRDefault="00803BFE" w:rsidP="002D48EC">
            <w:pPr>
              <w:spacing w:after="0" w:line="259" w:lineRule="auto"/>
              <w:ind w:left="284" w:right="106" w:hanging="284"/>
              <w:jc w:val="center"/>
              <w:rPr>
                <w:rFonts w:ascii="Times New Roman" w:hAnsi="Times New Roman" w:cs="Times New Roman"/>
                <w:color w:val="000000" w:themeColor="text1"/>
                <w:lang w:val="cs-CZ"/>
              </w:rPr>
            </w:pPr>
            <w:r w:rsidRPr="009F05CA">
              <w:rPr>
                <w:rFonts w:ascii="Times New Roman" w:hAnsi="Times New Roman" w:cs="Times New Roman"/>
                <w:b/>
                <w:color w:val="000000" w:themeColor="text1"/>
                <w:lang w:val="cs-CZ"/>
              </w:rPr>
              <w:t>≤</w:t>
            </w:r>
            <w:r w:rsidRPr="009F05CA">
              <w:rPr>
                <w:rFonts w:ascii="Times New Roman" w:eastAsia="Arial" w:hAnsi="Times New Roman" w:cs="Times New Roman"/>
                <w:b/>
                <w:color w:val="000000" w:themeColor="text1"/>
                <w:lang w:val="cs-CZ"/>
              </w:rPr>
              <w:t xml:space="preserve"> </w:t>
            </w:r>
            <w:proofErr w:type="gramStart"/>
            <w:r>
              <w:rPr>
                <w:rFonts w:ascii="Times New Roman" w:hAnsi="Times New Roman" w:cs="Times New Roman"/>
                <w:i/>
                <w:color w:val="000000" w:themeColor="text1"/>
                <w:lang w:val="cs-CZ"/>
              </w:rPr>
              <w:t>6.000.000,--</w:t>
            </w:r>
            <w:proofErr w:type="gramEnd"/>
          </w:p>
        </w:tc>
        <w:tc>
          <w:tcPr>
            <w:tcW w:w="1844" w:type="dxa"/>
            <w:tcBorders>
              <w:top w:val="single" w:sz="4" w:space="0" w:color="000000"/>
              <w:left w:val="single" w:sz="4" w:space="0" w:color="000000"/>
              <w:bottom w:val="single" w:sz="4" w:space="0" w:color="000000"/>
              <w:right w:val="single" w:sz="4" w:space="0" w:color="000000"/>
            </w:tcBorders>
            <w:vAlign w:val="center"/>
          </w:tcPr>
          <w:p w14:paraId="241BCDA9" w14:textId="23E00E84" w:rsidR="000018D1" w:rsidRPr="009F05CA" w:rsidRDefault="00C077E5" w:rsidP="00CB0B3D">
            <w:pPr>
              <w:spacing w:after="0" w:line="259" w:lineRule="auto"/>
              <w:ind w:left="284" w:right="0" w:hanging="284"/>
              <w:jc w:val="center"/>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uzavřená výzva</w:t>
            </w:r>
          </w:p>
        </w:tc>
      </w:tr>
      <w:tr w:rsidR="009F05CA" w:rsidRPr="009F05CA" w14:paraId="534AF4A1" w14:textId="77777777" w:rsidTr="003756EF">
        <w:trPr>
          <w:trHeight w:val="680"/>
        </w:trPr>
        <w:tc>
          <w:tcPr>
            <w:tcW w:w="756" w:type="dxa"/>
            <w:tcBorders>
              <w:top w:val="single" w:sz="4" w:space="0" w:color="000000"/>
              <w:left w:val="single" w:sz="4" w:space="0" w:color="000000"/>
              <w:bottom w:val="single" w:sz="4" w:space="0" w:color="000000"/>
              <w:right w:val="single" w:sz="4" w:space="0" w:color="000000"/>
            </w:tcBorders>
            <w:vAlign w:val="center"/>
          </w:tcPr>
          <w:p w14:paraId="74313017" w14:textId="65999420" w:rsidR="000018D1" w:rsidRPr="009F05CA" w:rsidRDefault="00C077E5" w:rsidP="00CB0B3D">
            <w:pPr>
              <w:spacing w:after="0" w:line="259" w:lineRule="auto"/>
              <w:ind w:left="284" w:right="0" w:hanging="284"/>
              <w:jc w:val="center"/>
              <w:rPr>
                <w:rFonts w:ascii="Times New Roman" w:hAnsi="Times New Roman" w:cs="Times New Roman"/>
                <w:color w:val="000000" w:themeColor="text1"/>
                <w:lang w:val="cs-CZ"/>
              </w:rPr>
            </w:pPr>
            <w:r w:rsidRPr="009F05CA">
              <w:rPr>
                <w:rFonts w:ascii="Times New Roman" w:hAnsi="Times New Roman" w:cs="Times New Roman"/>
                <w:b/>
                <w:color w:val="000000" w:themeColor="text1"/>
                <w:lang w:val="cs-CZ"/>
              </w:rPr>
              <w:t>C</w:t>
            </w:r>
          </w:p>
        </w:tc>
        <w:tc>
          <w:tcPr>
            <w:tcW w:w="3195" w:type="dxa"/>
            <w:tcBorders>
              <w:top w:val="single" w:sz="4" w:space="0" w:color="000000"/>
              <w:left w:val="single" w:sz="4" w:space="0" w:color="000000"/>
              <w:bottom w:val="single" w:sz="4" w:space="0" w:color="000000"/>
              <w:right w:val="single" w:sz="4" w:space="0" w:color="000000"/>
            </w:tcBorders>
            <w:vAlign w:val="center"/>
          </w:tcPr>
          <w:p w14:paraId="694DA385" w14:textId="77777777" w:rsidR="00803BFE" w:rsidRDefault="00803BFE" w:rsidP="002D48EC">
            <w:pPr>
              <w:spacing w:after="0" w:line="259" w:lineRule="auto"/>
              <w:ind w:left="284" w:right="0" w:hanging="284"/>
              <w:jc w:val="center"/>
              <w:rPr>
                <w:rFonts w:ascii="Times New Roman" w:hAnsi="Times New Roman" w:cs="Times New Roman"/>
                <w:i/>
                <w:color w:val="000000" w:themeColor="text1"/>
                <w:lang w:val="cs-CZ"/>
              </w:rPr>
            </w:pPr>
            <w:r w:rsidRPr="009F05CA">
              <w:rPr>
                <w:rFonts w:ascii="Times New Roman" w:hAnsi="Times New Roman" w:cs="Times New Roman"/>
                <w:b/>
                <w:color w:val="000000" w:themeColor="text1"/>
                <w:lang w:val="cs-CZ"/>
              </w:rPr>
              <w:t>&gt;</w:t>
            </w:r>
            <w:r w:rsidRPr="009F05CA">
              <w:rPr>
                <w:rFonts w:ascii="Times New Roman" w:eastAsia="Arial" w:hAnsi="Times New Roman" w:cs="Times New Roman"/>
                <w:b/>
                <w:color w:val="000000" w:themeColor="text1"/>
                <w:lang w:val="cs-CZ"/>
              </w:rPr>
              <w:t xml:space="preserve"> </w:t>
            </w:r>
            <w:proofErr w:type="gramStart"/>
            <w:r>
              <w:rPr>
                <w:rFonts w:ascii="Times New Roman" w:hAnsi="Times New Roman" w:cs="Times New Roman"/>
                <w:i/>
                <w:color w:val="000000" w:themeColor="text1"/>
                <w:lang w:val="cs-CZ"/>
              </w:rPr>
              <w:t>1.000.000,-</w:t>
            </w:r>
            <w:proofErr w:type="gramEnd"/>
            <w:r>
              <w:rPr>
                <w:rFonts w:ascii="Times New Roman" w:hAnsi="Times New Roman" w:cs="Times New Roman"/>
                <w:i/>
                <w:color w:val="000000" w:themeColor="text1"/>
                <w:lang w:val="cs-CZ"/>
              </w:rPr>
              <w:t>-</w:t>
            </w:r>
          </w:p>
          <w:p w14:paraId="38F73DA6" w14:textId="7F70B8CE" w:rsidR="000018D1" w:rsidRPr="009F05CA" w:rsidRDefault="00C077E5" w:rsidP="002D48EC">
            <w:pPr>
              <w:spacing w:after="0" w:line="259" w:lineRule="auto"/>
              <w:ind w:left="284" w:right="0" w:hanging="284"/>
              <w:jc w:val="center"/>
              <w:rPr>
                <w:rFonts w:ascii="Times New Roman" w:hAnsi="Times New Roman" w:cs="Times New Roman"/>
                <w:color w:val="000000" w:themeColor="text1"/>
                <w:lang w:val="cs-CZ"/>
              </w:rPr>
            </w:pPr>
            <w:r w:rsidRPr="006C4E92">
              <w:rPr>
                <w:rFonts w:ascii="Times New Roman" w:hAnsi="Times New Roman" w:cs="Times New Roman"/>
                <w:b/>
                <w:i/>
                <w:iCs/>
                <w:color w:val="000000" w:themeColor="text1"/>
                <w:lang w:val="cs-CZ"/>
              </w:rPr>
              <w:t>≤</w:t>
            </w:r>
            <w:r w:rsidRPr="006C4E92">
              <w:rPr>
                <w:rFonts w:ascii="Times New Roman" w:hAnsi="Times New Roman" w:cs="Times New Roman"/>
                <w:i/>
                <w:iCs/>
                <w:color w:val="000000" w:themeColor="text1"/>
                <w:lang w:val="cs-CZ"/>
              </w:rPr>
              <w:t xml:space="preserve"> 3 000</w:t>
            </w:r>
            <w:r w:rsidR="006C4E92">
              <w:rPr>
                <w:rFonts w:ascii="Times New Roman" w:hAnsi="Times New Roman" w:cs="Times New Roman"/>
                <w:i/>
                <w:iCs/>
                <w:color w:val="000000" w:themeColor="text1"/>
                <w:lang w:val="cs-CZ"/>
              </w:rPr>
              <w:t> </w:t>
            </w:r>
            <w:r w:rsidRPr="006C4E92">
              <w:rPr>
                <w:rFonts w:ascii="Times New Roman" w:hAnsi="Times New Roman" w:cs="Times New Roman"/>
                <w:i/>
                <w:iCs/>
                <w:color w:val="000000" w:themeColor="text1"/>
                <w:lang w:val="cs-CZ"/>
              </w:rPr>
              <w:t>000</w:t>
            </w:r>
            <w:r w:rsidR="006C4E92">
              <w:rPr>
                <w:rFonts w:ascii="Times New Roman" w:hAnsi="Times New Roman" w:cs="Times New Roman"/>
                <w:i/>
                <w:iCs/>
                <w:color w:val="000000" w:themeColor="text1"/>
                <w:lang w:val="cs-CZ"/>
              </w:rPr>
              <w:t>,--</w:t>
            </w:r>
          </w:p>
        </w:tc>
        <w:tc>
          <w:tcPr>
            <w:tcW w:w="2995" w:type="dxa"/>
            <w:tcBorders>
              <w:top w:val="single" w:sz="4" w:space="0" w:color="000000"/>
              <w:left w:val="single" w:sz="4" w:space="0" w:color="000000"/>
              <w:bottom w:val="single" w:sz="4" w:space="0" w:color="000000"/>
              <w:right w:val="single" w:sz="4" w:space="0" w:color="000000"/>
            </w:tcBorders>
            <w:vAlign w:val="center"/>
          </w:tcPr>
          <w:p w14:paraId="43E69B80" w14:textId="77777777" w:rsidR="00803BFE" w:rsidRDefault="00803BFE" w:rsidP="002D48EC">
            <w:pPr>
              <w:spacing w:after="0" w:line="259" w:lineRule="auto"/>
              <w:ind w:left="284" w:right="106" w:hanging="284"/>
              <w:jc w:val="center"/>
              <w:rPr>
                <w:rFonts w:ascii="Times New Roman" w:hAnsi="Times New Roman" w:cs="Times New Roman"/>
                <w:i/>
                <w:color w:val="000000" w:themeColor="text1"/>
                <w:lang w:val="cs-CZ"/>
              </w:rPr>
            </w:pPr>
            <w:r w:rsidRPr="009F05CA">
              <w:rPr>
                <w:rFonts w:ascii="Times New Roman" w:hAnsi="Times New Roman" w:cs="Times New Roman"/>
                <w:b/>
                <w:color w:val="000000" w:themeColor="text1"/>
                <w:lang w:val="cs-CZ"/>
              </w:rPr>
              <w:t>&gt;</w:t>
            </w:r>
            <w:r w:rsidRPr="009F05CA">
              <w:rPr>
                <w:rFonts w:ascii="Times New Roman" w:eastAsia="Arial" w:hAnsi="Times New Roman" w:cs="Times New Roman"/>
                <w:b/>
                <w:color w:val="000000" w:themeColor="text1"/>
                <w:lang w:val="cs-CZ"/>
              </w:rPr>
              <w:t xml:space="preserve"> </w:t>
            </w:r>
            <w:proofErr w:type="gramStart"/>
            <w:r w:rsidRPr="00803BFE">
              <w:rPr>
                <w:rFonts w:ascii="Times New Roman" w:hAnsi="Times New Roman" w:cs="Times New Roman"/>
                <w:bCs/>
                <w:color w:val="000000" w:themeColor="text1"/>
                <w:lang w:val="cs-CZ"/>
              </w:rPr>
              <w:t>3</w:t>
            </w:r>
            <w:r>
              <w:rPr>
                <w:rFonts w:ascii="Times New Roman" w:hAnsi="Times New Roman" w:cs="Times New Roman"/>
                <w:i/>
                <w:color w:val="000000" w:themeColor="text1"/>
                <w:lang w:val="cs-CZ"/>
              </w:rPr>
              <w:t>.000.000,-</w:t>
            </w:r>
            <w:proofErr w:type="gramEnd"/>
            <w:r>
              <w:rPr>
                <w:rFonts w:ascii="Times New Roman" w:hAnsi="Times New Roman" w:cs="Times New Roman"/>
                <w:i/>
                <w:color w:val="000000" w:themeColor="text1"/>
                <w:lang w:val="cs-CZ"/>
              </w:rPr>
              <w:t>-</w:t>
            </w:r>
          </w:p>
          <w:p w14:paraId="56BBB1EA" w14:textId="55C5CE4F" w:rsidR="000018D1" w:rsidRPr="006C4E92" w:rsidRDefault="00C077E5" w:rsidP="002D48EC">
            <w:pPr>
              <w:spacing w:after="0" w:line="259" w:lineRule="auto"/>
              <w:ind w:left="284" w:right="106" w:hanging="284"/>
              <w:jc w:val="center"/>
              <w:rPr>
                <w:rFonts w:ascii="Times New Roman" w:hAnsi="Times New Roman" w:cs="Times New Roman"/>
                <w:i/>
                <w:iCs/>
                <w:color w:val="000000" w:themeColor="text1"/>
                <w:lang w:val="cs-CZ"/>
              </w:rPr>
            </w:pPr>
            <w:r w:rsidRPr="006C4E92">
              <w:rPr>
                <w:rFonts w:ascii="Times New Roman" w:hAnsi="Times New Roman" w:cs="Times New Roman"/>
                <w:b/>
                <w:i/>
                <w:iCs/>
                <w:color w:val="000000" w:themeColor="text1"/>
                <w:lang w:val="cs-CZ"/>
              </w:rPr>
              <w:t>≤</w:t>
            </w:r>
            <w:r w:rsidRPr="006C4E92">
              <w:rPr>
                <w:rFonts w:ascii="Times New Roman" w:eastAsia="Arial" w:hAnsi="Times New Roman" w:cs="Times New Roman"/>
                <w:i/>
                <w:iCs/>
                <w:color w:val="000000" w:themeColor="text1"/>
                <w:lang w:val="cs-CZ"/>
              </w:rPr>
              <w:t xml:space="preserve"> </w:t>
            </w:r>
            <w:r w:rsidRPr="006C4E92">
              <w:rPr>
                <w:rFonts w:ascii="Times New Roman" w:hAnsi="Times New Roman" w:cs="Times New Roman"/>
                <w:i/>
                <w:iCs/>
                <w:color w:val="000000" w:themeColor="text1"/>
                <w:lang w:val="cs-CZ"/>
              </w:rPr>
              <w:t>9 000</w:t>
            </w:r>
            <w:r w:rsidR="006C4E92">
              <w:rPr>
                <w:rFonts w:ascii="Times New Roman" w:hAnsi="Times New Roman" w:cs="Times New Roman"/>
                <w:i/>
                <w:iCs/>
                <w:color w:val="000000" w:themeColor="text1"/>
                <w:lang w:val="cs-CZ"/>
              </w:rPr>
              <w:t> </w:t>
            </w:r>
            <w:r w:rsidRPr="006C4E92">
              <w:rPr>
                <w:rFonts w:ascii="Times New Roman" w:hAnsi="Times New Roman" w:cs="Times New Roman"/>
                <w:i/>
                <w:iCs/>
                <w:color w:val="000000" w:themeColor="text1"/>
                <w:lang w:val="cs-CZ"/>
              </w:rPr>
              <w:t>000</w:t>
            </w:r>
            <w:r w:rsidR="006C4E92">
              <w:rPr>
                <w:rFonts w:ascii="Times New Roman" w:hAnsi="Times New Roman" w:cs="Times New Roman"/>
                <w:i/>
                <w:iCs/>
                <w:color w:val="000000" w:themeColor="text1"/>
                <w:lang w:val="cs-CZ"/>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79A53E10" w14:textId="48304A0C" w:rsidR="000018D1" w:rsidRPr="009F05CA" w:rsidRDefault="00C077E5" w:rsidP="00CB0B3D">
            <w:pPr>
              <w:spacing w:after="0" w:line="259" w:lineRule="auto"/>
              <w:ind w:left="284" w:right="0" w:hanging="284"/>
              <w:jc w:val="center"/>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otevřená výzva</w:t>
            </w:r>
          </w:p>
        </w:tc>
      </w:tr>
    </w:tbl>
    <w:p w14:paraId="7D97B840" w14:textId="678EEC78" w:rsidR="009F05CA" w:rsidRPr="00EE2CB8" w:rsidRDefault="00C077E5" w:rsidP="003756EF">
      <w:pPr>
        <w:pStyle w:val="Odstavecseseznamem"/>
        <w:numPr>
          <w:ilvl w:val="0"/>
          <w:numId w:val="15"/>
        </w:numPr>
        <w:spacing w:before="120" w:after="60" w:line="242" w:lineRule="auto"/>
        <w:ind w:left="284" w:right="0" w:hanging="284"/>
        <w:rPr>
          <w:rFonts w:ascii="Times New Roman" w:hAnsi="Times New Roman" w:cs="Times New Roman"/>
          <w:color w:val="000000" w:themeColor="text1"/>
          <w:lang w:val="cs-CZ"/>
        </w:rPr>
      </w:pPr>
      <w:r w:rsidRPr="00EE2CB8">
        <w:rPr>
          <w:rFonts w:ascii="Times New Roman" w:hAnsi="Times New Roman" w:cs="Times New Roman"/>
          <w:b/>
          <w:color w:val="000000" w:themeColor="text1"/>
          <w:lang w:val="cs-CZ"/>
        </w:rPr>
        <w:t>Zásady zadávání</w:t>
      </w:r>
      <w:r w:rsidRPr="00EE2CB8">
        <w:rPr>
          <w:rFonts w:ascii="Times New Roman" w:hAnsi="Times New Roman" w:cs="Times New Roman"/>
          <w:color w:val="000000" w:themeColor="text1"/>
          <w:lang w:val="cs-CZ"/>
        </w:rPr>
        <w:t xml:space="preserve"> </w:t>
      </w:r>
      <w:r w:rsidRPr="00EE2CB8">
        <w:rPr>
          <w:rFonts w:ascii="Times New Roman" w:hAnsi="Times New Roman" w:cs="Times New Roman"/>
          <w:b/>
          <w:color w:val="000000" w:themeColor="text1"/>
          <w:lang w:val="cs-CZ"/>
        </w:rPr>
        <w:t>(§</w:t>
      </w:r>
      <w:r w:rsidRPr="00EE2CB8">
        <w:rPr>
          <w:rFonts w:ascii="Times New Roman" w:eastAsia="Arial" w:hAnsi="Times New Roman" w:cs="Times New Roman"/>
          <w:b/>
          <w:color w:val="000000" w:themeColor="text1"/>
          <w:lang w:val="cs-CZ"/>
        </w:rPr>
        <w:t> </w:t>
      </w:r>
      <w:r w:rsidRPr="00EE2CB8">
        <w:rPr>
          <w:rFonts w:ascii="Times New Roman" w:hAnsi="Times New Roman" w:cs="Times New Roman"/>
          <w:b/>
          <w:color w:val="000000" w:themeColor="text1"/>
          <w:lang w:val="cs-CZ"/>
        </w:rPr>
        <w:t>6 ZZVZ)</w:t>
      </w:r>
      <w:r w:rsidRPr="00EE2CB8">
        <w:rPr>
          <w:rFonts w:ascii="Times New Roman" w:hAnsi="Times New Roman" w:cs="Times New Roman"/>
          <w:color w:val="000000" w:themeColor="text1"/>
          <w:lang w:val="cs-CZ"/>
        </w:rPr>
        <w:t xml:space="preserve">: </w:t>
      </w:r>
      <w:r w:rsidRPr="00EE2CB8">
        <w:rPr>
          <w:rFonts w:ascii="Times New Roman" w:hAnsi="Times New Roman" w:cs="Times New Roman"/>
          <w:b/>
          <w:color w:val="000000" w:themeColor="text1"/>
          <w:lang w:val="cs-CZ"/>
        </w:rPr>
        <w:t xml:space="preserve">transparentnost, nediskriminace, rovné zacházení </w:t>
      </w:r>
      <w:r w:rsidRPr="00EE2CB8">
        <w:rPr>
          <w:rFonts w:ascii="Times New Roman" w:hAnsi="Times New Roman" w:cs="Times New Roman"/>
          <w:color w:val="000000" w:themeColor="text1"/>
          <w:lang w:val="cs-CZ"/>
        </w:rPr>
        <w:t xml:space="preserve">a </w:t>
      </w:r>
      <w:r w:rsidRPr="00EE2CB8">
        <w:rPr>
          <w:rFonts w:ascii="Times New Roman" w:hAnsi="Times New Roman" w:cs="Times New Roman"/>
          <w:b/>
          <w:color w:val="000000" w:themeColor="text1"/>
          <w:lang w:val="cs-CZ"/>
        </w:rPr>
        <w:t>přiměřenost</w:t>
      </w:r>
      <w:r w:rsidRPr="00EE2CB8">
        <w:rPr>
          <w:rFonts w:ascii="Times New Roman" w:hAnsi="Times New Roman" w:cs="Times New Roman"/>
          <w:color w:val="000000" w:themeColor="text1"/>
          <w:lang w:val="cs-CZ"/>
        </w:rPr>
        <w:t>.</w:t>
      </w:r>
    </w:p>
    <w:p w14:paraId="40846171" w14:textId="082368B9" w:rsidR="000018D1" w:rsidRPr="009F05CA" w:rsidRDefault="00C077E5" w:rsidP="003756EF">
      <w:pPr>
        <w:spacing w:after="60" w:line="242" w:lineRule="auto"/>
        <w:ind w:left="284" w:right="0" w:firstLine="0"/>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 xml:space="preserve">Zadavatel vždy dbá na </w:t>
      </w:r>
      <w:r w:rsidRPr="009F05CA">
        <w:rPr>
          <w:rFonts w:ascii="Times New Roman" w:hAnsi="Times New Roman" w:cs="Times New Roman"/>
          <w:b/>
          <w:color w:val="000000" w:themeColor="text1"/>
          <w:lang w:val="cs-CZ"/>
        </w:rPr>
        <w:t>hospodárnost</w:t>
      </w:r>
      <w:r w:rsidR="006D423D">
        <w:rPr>
          <w:rFonts w:ascii="Times New Roman" w:hAnsi="Times New Roman" w:cs="Times New Roman"/>
          <w:b/>
          <w:color w:val="000000" w:themeColor="text1"/>
          <w:lang w:val="cs-CZ"/>
        </w:rPr>
        <w:t xml:space="preserve"> </w:t>
      </w:r>
      <w:r w:rsidR="002D48EC" w:rsidRPr="002D48EC">
        <w:rPr>
          <w:rFonts w:ascii="Times New Roman" w:hAnsi="Times New Roman" w:cs="Times New Roman"/>
          <w:bCs/>
          <w:color w:val="000000" w:themeColor="text1"/>
          <w:lang w:val="cs-CZ"/>
        </w:rPr>
        <w:t>(</w:t>
      </w:r>
      <w:proofErr w:type="spellStart"/>
      <w:r w:rsidR="002D48EC" w:rsidRPr="002D48EC">
        <w:rPr>
          <w:rFonts w:ascii="Times New Roman" w:hAnsi="Times New Roman" w:cs="Times New Roman"/>
          <w:b/>
          <w:i/>
          <w:iCs/>
          <w:color w:val="000000" w:themeColor="text1"/>
          <w:lang w:val="cs-CZ"/>
        </w:rPr>
        <w:t>E</w:t>
      </w:r>
      <w:r w:rsidR="002D48EC" w:rsidRPr="002D48EC">
        <w:rPr>
          <w:rFonts w:ascii="Times New Roman" w:hAnsi="Times New Roman" w:cs="Times New Roman"/>
          <w:bCs/>
          <w:i/>
          <w:iCs/>
          <w:color w:val="000000" w:themeColor="text1"/>
          <w:lang w:val="cs-CZ"/>
        </w:rPr>
        <w:t>conomy</w:t>
      </w:r>
      <w:proofErr w:type="spellEnd"/>
      <w:r w:rsidR="002D48EC" w:rsidRPr="002D48EC">
        <w:rPr>
          <w:rFonts w:ascii="Times New Roman" w:hAnsi="Times New Roman" w:cs="Times New Roman"/>
          <w:bCs/>
          <w:color w:val="000000" w:themeColor="text1"/>
          <w:lang w:val="cs-CZ"/>
        </w:rPr>
        <w:t>)</w:t>
      </w:r>
      <w:r w:rsidRPr="009F05CA">
        <w:rPr>
          <w:rFonts w:ascii="Times New Roman" w:hAnsi="Times New Roman" w:cs="Times New Roman"/>
          <w:color w:val="000000" w:themeColor="text1"/>
          <w:lang w:val="cs-CZ"/>
        </w:rPr>
        <w:t xml:space="preserve">, </w:t>
      </w:r>
      <w:r w:rsidRPr="009F05CA">
        <w:rPr>
          <w:rFonts w:ascii="Times New Roman" w:hAnsi="Times New Roman" w:cs="Times New Roman"/>
          <w:b/>
          <w:color w:val="000000" w:themeColor="text1"/>
          <w:lang w:val="cs-CZ"/>
        </w:rPr>
        <w:t>efektivnost</w:t>
      </w:r>
      <w:r w:rsidR="002D48EC">
        <w:rPr>
          <w:rFonts w:ascii="Times New Roman" w:hAnsi="Times New Roman" w:cs="Times New Roman"/>
          <w:b/>
          <w:color w:val="000000" w:themeColor="text1"/>
          <w:lang w:val="cs-CZ"/>
        </w:rPr>
        <w:t xml:space="preserve"> </w:t>
      </w:r>
      <w:r w:rsidR="002D48EC" w:rsidRPr="002D48EC">
        <w:rPr>
          <w:rFonts w:ascii="Times New Roman" w:hAnsi="Times New Roman" w:cs="Times New Roman"/>
          <w:bCs/>
          <w:color w:val="000000" w:themeColor="text1"/>
          <w:lang w:val="cs-CZ"/>
        </w:rPr>
        <w:t>(</w:t>
      </w:r>
      <w:r w:rsidR="002D48EC" w:rsidRPr="002D48EC">
        <w:rPr>
          <w:rFonts w:ascii="Times New Roman" w:hAnsi="Times New Roman" w:cs="Times New Roman"/>
          <w:b/>
          <w:bCs/>
          <w:i/>
          <w:iCs/>
        </w:rPr>
        <w:t>E</w:t>
      </w:r>
      <w:r w:rsidR="002D48EC" w:rsidRPr="002D48EC">
        <w:rPr>
          <w:rFonts w:ascii="Times New Roman" w:hAnsi="Times New Roman" w:cs="Times New Roman"/>
          <w:i/>
          <w:iCs/>
        </w:rPr>
        <w:t>fficiency</w:t>
      </w:r>
      <w:r w:rsidR="002D48EC">
        <w:rPr>
          <w:rFonts w:ascii="Times New Roman" w:hAnsi="Times New Roman" w:cs="Times New Roman"/>
          <w:color w:val="000000" w:themeColor="text1"/>
          <w:lang w:val="cs-CZ"/>
        </w:rPr>
        <w:t xml:space="preserve">) </w:t>
      </w:r>
      <w:r w:rsidRPr="009F05CA">
        <w:rPr>
          <w:rFonts w:ascii="Times New Roman" w:hAnsi="Times New Roman" w:cs="Times New Roman"/>
          <w:color w:val="000000" w:themeColor="text1"/>
          <w:lang w:val="cs-CZ"/>
        </w:rPr>
        <w:t xml:space="preserve">a </w:t>
      </w:r>
      <w:r w:rsidRPr="009F05CA">
        <w:rPr>
          <w:rFonts w:ascii="Times New Roman" w:hAnsi="Times New Roman" w:cs="Times New Roman"/>
          <w:b/>
          <w:color w:val="000000" w:themeColor="text1"/>
          <w:lang w:val="cs-CZ"/>
        </w:rPr>
        <w:t>účelnost</w:t>
      </w:r>
      <w:r w:rsidRPr="009F05CA">
        <w:rPr>
          <w:rFonts w:ascii="Times New Roman" w:hAnsi="Times New Roman" w:cs="Times New Roman"/>
          <w:color w:val="000000" w:themeColor="text1"/>
          <w:lang w:val="cs-CZ"/>
        </w:rPr>
        <w:t xml:space="preserve"> </w:t>
      </w:r>
      <w:r w:rsidR="002D48EC" w:rsidRPr="002D48EC">
        <w:rPr>
          <w:rFonts w:ascii="Times New Roman" w:hAnsi="Times New Roman" w:cs="Times New Roman"/>
          <w:bCs/>
          <w:color w:val="000000" w:themeColor="text1"/>
          <w:lang w:val="cs-CZ"/>
        </w:rPr>
        <w:t>(</w:t>
      </w:r>
      <w:r w:rsidR="002D48EC" w:rsidRPr="002D48EC">
        <w:rPr>
          <w:rFonts w:ascii="Times New Roman" w:hAnsi="Times New Roman" w:cs="Times New Roman"/>
          <w:b/>
          <w:bCs/>
          <w:i/>
          <w:iCs/>
        </w:rPr>
        <w:t>E</w:t>
      </w:r>
      <w:r w:rsidR="002D48EC" w:rsidRPr="002D48EC">
        <w:rPr>
          <w:rFonts w:ascii="Times New Roman" w:hAnsi="Times New Roman" w:cs="Times New Roman"/>
          <w:i/>
          <w:iCs/>
        </w:rPr>
        <w:t>ff</w:t>
      </w:r>
      <w:r w:rsidR="002D48EC">
        <w:rPr>
          <w:rFonts w:ascii="Times New Roman" w:hAnsi="Times New Roman" w:cs="Times New Roman"/>
          <w:i/>
          <w:iCs/>
        </w:rPr>
        <w:t>ectiveness</w:t>
      </w:r>
      <w:r w:rsidR="002D48EC">
        <w:rPr>
          <w:rFonts w:ascii="Times New Roman" w:hAnsi="Times New Roman" w:cs="Times New Roman"/>
          <w:color w:val="000000" w:themeColor="text1"/>
          <w:lang w:val="cs-CZ"/>
        </w:rPr>
        <w:t>)</w:t>
      </w:r>
      <w:r w:rsidR="002D48EC" w:rsidRPr="009F05CA">
        <w:rPr>
          <w:rFonts w:ascii="Times New Roman" w:hAnsi="Times New Roman" w:cs="Times New Roman"/>
          <w:color w:val="000000" w:themeColor="text1"/>
          <w:lang w:val="cs-CZ"/>
        </w:rPr>
        <w:t xml:space="preserve"> </w:t>
      </w:r>
      <w:r w:rsidRPr="009F05CA">
        <w:rPr>
          <w:rFonts w:ascii="Times New Roman" w:hAnsi="Times New Roman" w:cs="Times New Roman"/>
          <w:color w:val="000000" w:themeColor="text1"/>
          <w:lang w:val="cs-CZ"/>
        </w:rPr>
        <w:t>(</w:t>
      </w:r>
      <w:r w:rsidRPr="002D48EC">
        <w:rPr>
          <w:rFonts w:ascii="Times New Roman" w:hAnsi="Times New Roman" w:cs="Times New Roman"/>
          <w:b/>
          <w:bCs/>
          <w:color w:val="000000" w:themeColor="text1"/>
          <w:lang w:val="cs-CZ"/>
        </w:rPr>
        <w:t>zásady 3E</w:t>
      </w:r>
      <w:r w:rsidRPr="009F05CA">
        <w:rPr>
          <w:rFonts w:ascii="Times New Roman" w:hAnsi="Times New Roman" w:cs="Times New Roman"/>
          <w:color w:val="000000" w:themeColor="text1"/>
          <w:lang w:val="cs-CZ"/>
        </w:rPr>
        <w:t>).</w:t>
      </w:r>
    </w:p>
    <w:p w14:paraId="319AFEFF" w14:textId="77777777" w:rsidR="000018D1" w:rsidRPr="009F05CA" w:rsidRDefault="00C077E5" w:rsidP="003756EF">
      <w:pPr>
        <w:pStyle w:val="Nadpis1"/>
        <w:ind w:left="284" w:hanging="284"/>
        <w:jc w:val="both"/>
        <w:rPr>
          <w:rFonts w:ascii="Times New Roman" w:hAnsi="Times New Roman" w:cs="Times New Roman"/>
          <w:color w:val="000000" w:themeColor="text1"/>
          <w:lang w:val="cs-CZ"/>
        </w:rPr>
      </w:pPr>
      <w:r w:rsidRPr="009F05CA">
        <w:rPr>
          <w:rFonts w:ascii="Times New Roman" w:hAnsi="Times New Roman" w:cs="Times New Roman"/>
          <w:b w:val="0"/>
          <w:color w:val="000000" w:themeColor="text1"/>
          <w:lang w:val="cs-CZ"/>
        </w:rPr>
        <w:t>4.</w:t>
      </w:r>
      <w:r w:rsidRPr="009F05CA">
        <w:rPr>
          <w:rFonts w:ascii="Times New Roman" w:eastAsia="Arial" w:hAnsi="Times New Roman" w:cs="Times New Roman"/>
          <w:b w:val="0"/>
          <w:color w:val="000000" w:themeColor="text1"/>
          <w:lang w:val="cs-CZ"/>
        </w:rPr>
        <w:t xml:space="preserve"> </w:t>
      </w:r>
      <w:r w:rsidR="009F05CA">
        <w:rPr>
          <w:rFonts w:ascii="Times New Roman" w:eastAsia="Arial" w:hAnsi="Times New Roman" w:cs="Times New Roman"/>
          <w:b w:val="0"/>
          <w:color w:val="000000" w:themeColor="text1"/>
          <w:lang w:val="cs-CZ"/>
        </w:rPr>
        <w:tab/>
      </w:r>
      <w:r w:rsidRPr="009F05CA">
        <w:rPr>
          <w:rFonts w:ascii="Times New Roman" w:hAnsi="Times New Roman" w:cs="Times New Roman"/>
          <w:color w:val="000000" w:themeColor="text1"/>
          <w:lang w:val="cs-CZ"/>
        </w:rPr>
        <w:t>Odpovědné zadávání</w:t>
      </w:r>
    </w:p>
    <w:p w14:paraId="22355966" w14:textId="77777777" w:rsidR="000018D1" w:rsidRPr="009F05CA" w:rsidRDefault="00C077E5" w:rsidP="003756EF">
      <w:pPr>
        <w:ind w:left="284" w:right="38" w:firstLine="0"/>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Zadavatel může zohlednit vzhledem k povaze a smyslu veřejné zakázky uplatnění zásad sociálně odpovědného zadávání, environmentálně odpovědného zadávání a inovací</w:t>
      </w:r>
      <w:r w:rsidRPr="009F05CA">
        <w:rPr>
          <w:rFonts w:ascii="Times New Roman" w:hAnsi="Times New Roman" w:cs="Times New Roman"/>
          <w:color w:val="000000" w:themeColor="text1"/>
          <w:vertAlign w:val="superscript"/>
          <w:lang w:val="cs-CZ"/>
        </w:rPr>
        <w:footnoteReference w:id="2"/>
      </w:r>
      <w:r w:rsidRPr="009F05CA">
        <w:rPr>
          <w:rFonts w:ascii="Times New Roman" w:hAnsi="Times New Roman" w:cs="Times New Roman"/>
          <w:color w:val="000000" w:themeColor="text1"/>
          <w:lang w:val="cs-CZ"/>
        </w:rPr>
        <w:t xml:space="preserve">. </w:t>
      </w:r>
    </w:p>
    <w:p w14:paraId="73B372F2" w14:textId="77777777" w:rsidR="000018D1" w:rsidRPr="009F05CA" w:rsidRDefault="00C077E5" w:rsidP="003756EF">
      <w:pPr>
        <w:pStyle w:val="Nadpis1"/>
        <w:ind w:left="284" w:hanging="284"/>
        <w:jc w:val="both"/>
        <w:rPr>
          <w:rFonts w:ascii="Times New Roman" w:hAnsi="Times New Roman" w:cs="Times New Roman"/>
          <w:color w:val="000000" w:themeColor="text1"/>
          <w:lang w:val="cs-CZ"/>
        </w:rPr>
      </w:pPr>
      <w:r w:rsidRPr="009F05CA">
        <w:rPr>
          <w:rFonts w:ascii="Times New Roman" w:hAnsi="Times New Roman" w:cs="Times New Roman"/>
          <w:b w:val="0"/>
          <w:color w:val="000000" w:themeColor="text1"/>
          <w:lang w:val="cs-CZ"/>
        </w:rPr>
        <w:t>5.</w:t>
      </w:r>
      <w:r w:rsidRPr="009F05CA">
        <w:rPr>
          <w:rFonts w:ascii="Times New Roman" w:eastAsia="Arial" w:hAnsi="Times New Roman" w:cs="Times New Roman"/>
          <w:b w:val="0"/>
          <w:color w:val="000000" w:themeColor="text1"/>
          <w:lang w:val="cs-CZ"/>
        </w:rPr>
        <w:t xml:space="preserve"> </w:t>
      </w:r>
      <w:r w:rsidR="009F05CA">
        <w:rPr>
          <w:rFonts w:ascii="Times New Roman" w:eastAsia="Arial" w:hAnsi="Times New Roman" w:cs="Times New Roman"/>
          <w:b w:val="0"/>
          <w:color w:val="000000" w:themeColor="text1"/>
          <w:lang w:val="cs-CZ"/>
        </w:rPr>
        <w:tab/>
      </w:r>
      <w:r w:rsidRPr="009F05CA">
        <w:rPr>
          <w:rFonts w:ascii="Times New Roman" w:hAnsi="Times New Roman" w:cs="Times New Roman"/>
          <w:color w:val="000000" w:themeColor="text1"/>
          <w:lang w:val="cs-CZ"/>
        </w:rPr>
        <w:t>Zadavatel</w:t>
      </w:r>
    </w:p>
    <w:p w14:paraId="6C240DCE" w14:textId="1930C802" w:rsidR="001758D2" w:rsidRDefault="00C077E5" w:rsidP="00AA7780">
      <w:pPr>
        <w:spacing w:after="240" w:line="250" w:lineRule="auto"/>
        <w:ind w:left="284" w:right="40" w:firstLine="0"/>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Veřejným zadavatelem je obec; úkony zadavatele provádí starosta</w:t>
      </w:r>
      <w:r w:rsidR="00CB2698">
        <w:rPr>
          <w:rFonts w:ascii="Times New Roman" w:hAnsi="Times New Roman" w:cs="Times New Roman"/>
          <w:color w:val="000000" w:themeColor="text1"/>
          <w:lang w:val="cs-CZ"/>
        </w:rPr>
        <w:t>, v jeho nepřítomnosti místostarosta</w:t>
      </w:r>
      <w:r w:rsidRPr="009F05CA">
        <w:rPr>
          <w:rFonts w:ascii="Times New Roman" w:hAnsi="Times New Roman" w:cs="Times New Roman"/>
          <w:color w:val="000000" w:themeColor="text1"/>
          <w:lang w:val="cs-CZ"/>
        </w:rPr>
        <w:t xml:space="preserve">. </w:t>
      </w:r>
    </w:p>
    <w:p w14:paraId="1D061D9F" w14:textId="77777777" w:rsidR="004A056A" w:rsidRDefault="004A056A" w:rsidP="00AA7780">
      <w:pPr>
        <w:spacing w:after="240" w:line="250" w:lineRule="auto"/>
        <w:ind w:left="284" w:right="40" w:firstLine="0"/>
        <w:rPr>
          <w:rFonts w:ascii="Times New Roman" w:hAnsi="Times New Roman" w:cs="Times New Roman"/>
          <w:color w:val="000000" w:themeColor="text1"/>
          <w:lang w:val="cs-CZ"/>
        </w:rPr>
      </w:pPr>
    </w:p>
    <w:p w14:paraId="1E7CB005" w14:textId="77777777" w:rsidR="00F81EA3" w:rsidRPr="009F05CA" w:rsidRDefault="00F81EA3" w:rsidP="00AA7780">
      <w:pPr>
        <w:spacing w:after="240" w:line="250" w:lineRule="auto"/>
        <w:ind w:left="284" w:right="40" w:firstLine="0"/>
        <w:rPr>
          <w:rFonts w:ascii="Times New Roman" w:hAnsi="Times New Roman" w:cs="Times New Roman"/>
          <w:color w:val="000000" w:themeColor="text1"/>
          <w:lang w:val="cs-CZ"/>
        </w:rPr>
      </w:pPr>
    </w:p>
    <w:p w14:paraId="20542408" w14:textId="77777777" w:rsidR="00CB2698" w:rsidRDefault="00C077E5" w:rsidP="00CB2698">
      <w:pPr>
        <w:pStyle w:val="Nadpis1"/>
        <w:spacing w:after="0"/>
        <w:ind w:left="0" w:firstLine="0"/>
        <w:jc w:val="center"/>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lastRenderedPageBreak/>
        <w:t>Čl. III</w:t>
      </w:r>
      <w:r w:rsidR="00CB2698">
        <w:rPr>
          <w:rFonts w:ascii="Times New Roman" w:hAnsi="Times New Roman" w:cs="Times New Roman"/>
          <w:color w:val="000000" w:themeColor="text1"/>
          <w:lang w:val="cs-CZ"/>
        </w:rPr>
        <w:t>.</w:t>
      </w:r>
    </w:p>
    <w:p w14:paraId="2BF573E4" w14:textId="5F0C8F73" w:rsidR="000018D1" w:rsidRPr="009F05CA" w:rsidRDefault="00C077E5" w:rsidP="00CB2698">
      <w:pPr>
        <w:pStyle w:val="Nadpis1"/>
        <w:spacing w:after="120"/>
        <w:ind w:left="0" w:firstLine="0"/>
        <w:jc w:val="center"/>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Role a odpovědnosti</w:t>
      </w:r>
    </w:p>
    <w:tbl>
      <w:tblPr>
        <w:tblStyle w:val="TableGrid"/>
        <w:tblW w:w="8790" w:type="dxa"/>
        <w:tblInd w:w="279" w:type="dxa"/>
        <w:tblCellMar>
          <w:top w:w="19" w:type="dxa"/>
          <w:left w:w="17" w:type="dxa"/>
        </w:tblCellMar>
        <w:tblLook w:val="04A0" w:firstRow="1" w:lastRow="0" w:firstColumn="1" w:lastColumn="0" w:noHBand="0" w:noVBand="1"/>
      </w:tblPr>
      <w:tblGrid>
        <w:gridCol w:w="2835"/>
        <w:gridCol w:w="5955"/>
      </w:tblGrid>
      <w:tr w:rsidR="009F05CA" w:rsidRPr="009F05CA" w14:paraId="3ED6E030" w14:textId="77777777" w:rsidTr="00CB2698">
        <w:trPr>
          <w:trHeight w:val="444"/>
        </w:trPr>
        <w:tc>
          <w:tcPr>
            <w:tcW w:w="2835" w:type="dxa"/>
            <w:tcBorders>
              <w:top w:val="single" w:sz="4" w:space="0" w:color="000000"/>
              <w:left w:val="single" w:sz="4" w:space="0" w:color="000000"/>
              <w:bottom w:val="single" w:sz="4" w:space="0" w:color="000000"/>
              <w:right w:val="single" w:sz="4" w:space="0" w:color="000000"/>
            </w:tcBorders>
            <w:vAlign w:val="center"/>
          </w:tcPr>
          <w:p w14:paraId="026BCDB2" w14:textId="77777777" w:rsidR="000018D1" w:rsidRPr="009F05CA" w:rsidRDefault="00C077E5" w:rsidP="00CB2698">
            <w:pPr>
              <w:spacing w:after="0" w:line="259" w:lineRule="auto"/>
              <w:ind w:left="0" w:right="0" w:firstLine="0"/>
              <w:jc w:val="left"/>
              <w:rPr>
                <w:rFonts w:ascii="Times New Roman" w:hAnsi="Times New Roman" w:cs="Times New Roman"/>
                <w:color w:val="000000" w:themeColor="text1"/>
                <w:lang w:val="cs-CZ"/>
              </w:rPr>
            </w:pPr>
            <w:r w:rsidRPr="009F05CA">
              <w:rPr>
                <w:rFonts w:ascii="Times New Roman" w:hAnsi="Times New Roman" w:cs="Times New Roman"/>
                <w:b/>
                <w:color w:val="000000" w:themeColor="text1"/>
                <w:lang w:val="cs-CZ"/>
              </w:rPr>
              <w:t xml:space="preserve">Fáze </w:t>
            </w:r>
          </w:p>
        </w:tc>
        <w:tc>
          <w:tcPr>
            <w:tcW w:w="5955" w:type="dxa"/>
            <w:tcBorders>
              <w:top w:val="single" w:sz="4" w:space="0" w:color="000000"/>
              <w:left w:val="single" w:sz="4" w:space="0" w:color="000000"/>
              <w:bottom w:val="single" w:sz="4" w:space="0" w:color="000000"/>
              <w:right w:val="single" w:sz="4" w:space="0" w:color="000000"/>
            </w:tcBorders>
            <w:vAlign w:val="center"/>
          </w:tcPr>
          <w:p w14:paraId="7CBECD4C" w14:textId="77777777" w:rsidR="000018D1" w:rsidRPr="009F05CA" w:rsidRDefault="00C077E5" w:rsidP="00CB2698">
            <w:pPr>
              <w:spacing w:after="0" w:line="259" w:lineRule="auto"/>
              <w:ind w:left="0" w:right="0" w:firstLine="0"/>
              <w:jc w:val="left"/>
              <w:rPr>
                <w:rFonts w:ascii="Times New Roman" w:hAnsi="Times New Roman" w:cs="Times New Roman"/>
                <w:color w:val="000000" w:themeColor="text1"/>
                <w:lang w:val="cs-CZ"/>
              </w:rPr>
            </w:pPr>
            <w:r w:rsidRPr="009F05CA">
              <w:rPr>
                <w:rFonts w:ascii="Times New Roman" w:hAnsi="Times New Roman" w:cs="Times New Roman"/>
                <w:b/>
                <w:color w:val="000000" w:themeColor="text1"/>
                <w:lang w:val="cs-CZ"/>
              </w:rPr>
              <w:t xml:space="preserve">Odpovědné osoby </w:t>
            </w:r>
          </w:p>
        </w:tc>
      </w:tr>
      <w:tr w:rsidR="009F05CA" w:rsidRPr="009F05CA" w14:paraId="10E6B755" w14:textId="77777777" w:rsidTr="00CB2698">
        <w:trPr>
          <w:trHeight w:val="397"/>
        </w:trPr>
        <w:tc>
          <w:tcPr>
            <w:tcW w:w="2835" w:type="dxa"/>
            <w:tcBorders>
              <w:top w:val="single" w:sz="4" w:space="0" w:color="000000"/>
              <w:left w:val="single" w:sz="4" w:space="0" w:color="000000"/>
              <w:bottom w:val="single" w:sz="4" w:space="0" w:color="000000"/>
              <w:right w:val="single" w:sz="4" w:space="0" w:color="000000"/>
            </w:tcBorders>
            <w:vAlign w:val="center"/>
          </w:tcPr>
          <w:p w14:paraId="54635A58" w14:textId="77777777" w:rsidR="000018D1" w:rsidRPr="009F05CA" w:rsidRDefault="00C077E5" w:rsidP="00CB2698">
            <w:pPr>
              <w:spacing w:after="0" w:line="259" w:lineRule="auto"/>
              <w:ind w:left="0" w:right="0" w:firstLine="0"/>
              <w:jc w:val="left"/>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 xml:space="preserve">Zadání, vyhlášení, komunikace </w:t>
            </w:r>
          </w:p>
        </w:tc>
        <w:tc>
          <w:tcPr>
            <w:tcW w:w="5955" w:type="dxa"/>
            <w:tcBorders>
              <w:top w:val="single" w:sz="4" w:space="0" w:color="000000"/>
              <w:left w:val="single" w:sz="4" w:space="0" w:color="000000"/>
              <w:bottom w:val="single" w:sz="4" w:space="0" w:color="000000"/>
              <w:right w:val="single" w:sz="4" w:space="0" w:color="000000"/>
            </w:tcBorders>
            <w:vAlign w:val="center"/>
          </w:tcPr>
          <w:p w14:paraId="028DB1B2" w14:textId="1A63C7D0" w:rsidR="000018D1" w:rsidRPr="009F05CA" w:rsidRDefault="00C077E5" w:rsidP="00CB2698">
            <w:pPr>
              <w:spacing w:after="0" w:line="259" w:lineRule="auto"/>
              <w:ind w:left="0" w:right="0" w:firstLine="0"/>
              <w:jc w:val="left"/>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Starosta</w:t>
            </w:r>
          </w:p>
        </w:tc>
      </w:tr>
      <w:tr w:rsidR="009F05CA" w:rsidRPr="009F05CA" w14:paraId="0A9BD12E" w14:textId="77777777" w:rsidTr="00CB2698">
        <w:trPr>
          <w:trHeight w:val="397"/>
        </w:trPr>
        <w:tc>
          <w:tcPr>
            <w:tcW w:w="2835" w:type="dxa"/>
            <w:tcBorders>
              <w:top w:val="single" w:sz="4" w:space="0" w:color="000000"/>
              <w:left w:val="single" w:sz="4" w:space="0" w:color="000000"/>
              <w:bottom w:val="single" w:sz="4" w:space="0" w:color="000000"/>
              <w:right w:val="single" w:sz="4" w:space="0" w:color="000000"/>
            </w:tcBorders>
            <w:vAlign w:val="center"/>
          </w:tcPr>
          <w:p w14:paraId="7E13FE29" w14:textId="77777777" w:rsidR="000018D1" w:rsidRPr="009F05CA" w:rsidRDefault="00C077E5" w:rsidP="00CB2698">
            <w:pPr>
              <w:spacing w:after="0" w:line="259" w:lineRule="auto"/>
              <w:ind w:left="0" w:right="0" w:firstLine="0"/>
              <w:jc w:val="left"/>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 xml:space="preserve">Hodnocení nabídek – kategorie B </w:t>
            </w:r>
          </w:p>
        </w:tc>
        <w:tc>
          <w:tcPr>
            <w:tcW w:w="5955" w:type="dxa"/>
            <w:tcBorders>
              <w:top w:val="single" w:sz="4" w:space="0" w:color="000000"/>
              <w:left w:val="single" w:sz="4" w:space="0" w:color="000000"/>
              <w:bottom w:val="single" w:sz="4" w:space="0" w:color="000000"/>
              <w:right w:val="single" w:sz="4" w:space="0" w:color="000000"/>
            </w:tcBorders>
            <w:vAlign w:val="center"/>
          </w:tcPr>
          <w:p w14:paraId="600A6A45" w14:textId="43AD188C" w:rsidR="000018D1" w:rsidRPr="009F05CA" w:rsidRDefault="00C077E5" w:rsidP="00CB2698">
            <w:pPr>
              <w:spacing w:after="0" w:line="259" w:lineRule="auto"/>
              <w:ind w:left="0" w:right="0" w:firstLine="0"/>
              <w:jc w:val="left"/>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 xml:space="preserve">Starosta </w:t>
            </w:r>
            <w:r w:rsidRPr="00CB2698">
              <w:rPr>
                <w:rFonts w:ascii="Times New Roman" w:hAnsi="Times New Roman" w:cs="Times New Roman"/>
                <w:bCs/>
                <w:color w:val="000000" w:themeColor="text1"/>
                <w:lang w:val="cs-CZ"/>
              </w:rPr>
              <w:t>nebo</w:t>
            </w:r>
            <w:r w:rsidR="006D423D">
              <w:rPr>
                <w:rFonts w:ascii="Times New Roman" w:hAnsi="Times New Roman" w:cs="Times New Roman"/>
                <w:bCs/>
                <w:color w:val="000000" w:themeColor="text1"/>
                <w:lang w:val="cs-CZ"/>
              </w:rPr>
              <w:t>, na základě rozhodnutí rad</w:t>
            </w:r>
            <w:r w:rsidR="00F81EA3">
              <w:rPr>
                <w:rFonts w:ascii="Times New Roman" w:hAnsi="Times New Roman" w:cs="Times New Roman"/>
                <w:bCs/>
                <w:color w:val="000000" w:themeColor="text1"/>
                <w:lang w:val="cs-CZ"/>
              </w:rPr>
              <w:t>y</w:t>
            </w:r>
            <w:r w:rsidR="006D423D">
              <w:rPr>
                <w:rFonts w:ascii="Times New Roman" w:hAnsi="Times New Roman" w:cs="Times New Roman"/>
                <w:bCs/>
                <w:color w:val="000000" w:themeColor="text1"/>
                <w:lang w:val="cs-CZ"/>
              </w:rPr>
              <w:t xml:space="preserve"> obce,</w:t>
            </w:r>
            <w:r w:rsidRPr="009F05CA">
              <w:rPr>
                <w:rFonts w:ascii="Times New Roman" w:hAnsi="Times New Roman" w:cs="Times New Roman"/>
                <w:color w:val="000000" w:themeColor="text1"/>
                <w:lang w:val="cs-CZ"/>
              </w:rPr>
              <w:t xml:space="preserve"> </w:t>
            </w:r>
            <w:r w:rsidR="00F81EA3">
              <w:rPr>
                <w:rFonts w:ascii="Times New Roman" w:hAnsi="Times New Roman" w:cs="Times New Roman"/>
                <w:color w:val="000000" w:themeColor="text1"/>
                <w:lang w:val="cs-CZ"/>
              </w:rPr>
              <w:t>hodnoticí</w:t>
            </w:r>
            <w:r w:rsidRPr="009F05CA">
              <w:rPr>
                <w:rFonts w:ascii="Times New Roman" w:hAnsi="Times New Roman" w:cs="Times New Roman"/>
                <w:color w:val="000000" w:themeColor="text1"/>
                <w:lang w:val="cs-CZ"/>
              </w:rPr>
              <w:t xml:space="preserve"> komise (≥</w:t>
            </w:r>
            <w:r w:rsidRPr="009F05CA">
              <w:rPr>
                <w:rFonts w:ascii="Times New Roman" w:eastAsia="Arial" w:hAnsi="Times New Roman" w:cs="Times New Roman"/>
                <w:color w:val="000000" w:themeColor="text1"/>
                <w:lang w:val="cs-CZ"/>
              </w:rPr>
              <w:t xml:space="preserve"> </w:t>
            </w:r>
            <w:r w:rsidRPr="009F05CA">
              <w:rPr>
                <w:rFonts w:ascii="Times New Roman" w:hAnsi="Times New Roman" w:cs="Times New Roman"/>
                <w:color w:val="000000" w:themeColor="text1"/>
                <w:lang w:val="cs-CZ"/>
              </w:rPr>
              <w:t xml:space="preserve">3 osoby) </w:t>
            </w:r>
          </w:p>
        </w:tc>
      </w:tr>
      <w:tr w:rsidR="009F05CA" w:rsidRPr="009F05CA" w14:paraId="38A38C0D" w14:textId="77777777" w:rsidTr="00CB2698">
        <w:trPr>
          <w:trHeight w:val="397"/>
        </w:trPr>
        <w:tc>
          <w:tcPr>
            <w:tcW w:w="2835" w:type="dxa"/>
            <w:tcBorders>
              <w:top w:val="single" w:sz="4" w:space="0" w:color="000000"/>
              <w:left w:val="single" w:sz="4" w:space="0" w:color="000000"/>
              <w:bottom w:val="single" w:sz="4" w:space="0" w:color="000000"/>
              <w:right w:val="single" w:sz="4" w:space="0" w:color="000000"/>
            </w:tcBorders>
            <w:vAlign w:val="center"/>
          </w:tcPr>
          <w:p w14:paraId="16B48BB5" w14:textId="77777777" w:rsidR="000018D1" w:rsidRPr="009F05CA" w:rsidRDefault="00C077E5" w:rsidP="00CB2698">
            <w:pPr>
              <w:spacing w:after="0" w:line="259" w:lineRule="auto"/>
              <w:ind w:left="0" w:right="0" w:firstLine="0"/>
              <w:jc w:val="left"/>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 xml:space="preserve">Hodnocení nabídek – kategorie C </w:t>
            </w:r>
          </w:p>
        </w:tc>
        <w:tc>
          <w:tcPr>
            <w:tcW w:w="5955" w:type="dxa"/>
            <w:tcBorders>
              <w:top w:val="single" w:sz="4" w:space="0" w:color="000000"/>
              <w:left w:val="single" w:sz="4" w:space="0" w:color="000000"/>
              <w:bottom w:val="single" w:sz="4" w:space="0" w:color="000000"/>
              <w:right w:val="single" w:sz="4" w:space="0" w:color="000000"/>
            </w:tcBorders>
            <w:vAlign w:val="center"/>
          </w:tcPr>
          <w:p w14:paraId="276068DC" w14:textId="3EF82DB5" w:rsidR="000018D1" w:rsidRPr="009F05CA" w:rsidRDefault="00C077E5" w:rsidP="00CB2698">
            <w:pPr>
              <w:spacing w:after="0" w:line="259" w:lineRule="auto"/>
              <w:ind w:left="0" w:right="0" w:firstLine="0"/>
              <w:jc w:val="left"/>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Hodnoticí komise (≥</w:t>
            </w:r>
            <w:r w:rsidRPr="009F05CA">
              <w:rPr>
                <w:rFonts w:ascii="Times New Roman" w:eastAsia="Arial" w:hAnsi="Times New Roman" w:cs="Times New Roman"/>
                <w:color w:val="000000" w:themeColor="text1"/>
                <w:lang w:val="cs-CZ"/>
              </w:rPr>
              <w:t> </w:t>
            </w:r>
            <w:r w:rsidRPr="009F05CA">
              <w:rPr>
                <w:rFonts w:ascii="Times New Roman" w:hAnsi="Times New Roman" w:cs="Times New Roman"/>
                <w:color w:val="000000" w:themeColor="text1"/>
                <w:lang w:val="cs-CZ"/>
              </w:rPr>
              <w:t xml:space="preserve">3 osoby) </w:t>
            </w:r>
          </w:p>
        </w:tc>
      </w:tr>
      <w:tr w:rsidR="009F05CA" w:rsidRPr="009F05CA" w14:paraId="45AB3F4D" w14:textId="77777777" w:rsidTr="00CB2698">
        <w:trPr>
          <w:trHeight w:val="397"/>
        </w:trPr>
        <w:tc>
          <w:tcPr>
            <w:tcW w:w="2835" w:type="dxa"/>
            <w:tcBorders>
              <w:top w:val="single" w:sz="4" w:space="0" w:color="000000"/>
              <w:left w:val="single" w:sz="4" w:space="0" w:color="000000"/>
              <w:bottom w:val="single" w:sz="4" w:space="0" w:color="000000"/>
              <w:right w:val="single" w:sz="4" w:space="0" w:color="000000"/>
            </w:tcBorders>
            <w:vAlign w:val="center"/>
          </w:tcPr>
          <w:p w14:paraId="7540972D" w14:textId="77777777" w:rsidR="000018D1" w:rsidRPr="009F05CA" w:rsidRDefault="00C077E5" w:rsidP="00CB2698">
            <w:pPr>
              <w:spacing w:after="0" w:line="259" w:lineRule="auto"/>
              <w:ind w:left="0" w:right="0" w:firstLine="0"/>
              <w:jc w:val="left"/>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 xml:space="preserve">Schválení výsledku kat. C </w:t>
            </w:r>
          </w:p>
        </w:tc>
        <w:tc>
          <w:tcPr>
            <w:tcW w:w="5955" w:type="dxa"/>
            <w:tcBorders>
              <w:top w:val="single" w:sz="4" w:space="0" w:color="000000"/>
              <w:left w:val="single" w:sz="4" w:space="0" w:color="000000"/>
              <w:bottom w:val="single" w:sz="4" w:space="0" w:color="000000"/>
              <w:right w:val="single" w:sz="4" w:space="0" w:color="000000"/>
            </w:tcBorders>
            <w:vAlign w:val="center"/>
          </w:tcPr>
          <w:p w14:paraId="49F48BFD" w14:textId="77777777" w:rsidR="000018D1" w:rsidRPr="009F05CA" w:rsidRDefault="00C077E5" w:rsidP="00CB2698">
            <w:pPr>
              <w:spacing w:after="0" w:line="259" w:lineRule="auto"/>
              <w:ind w:left="0" w:right="0" w:firstLine="0"/>
              <w:jc w:val="left"/>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 xml:space="preserve">Zastupitelstvo obce, </w:t>
            </w:r>
            <w:r w:rsidRPr="00782B80">
              <w:rPr>
                <w:rFonts w:ascii="Times New Roman" w:hAnsi="Times New Roman" w:cs="Times New Roman"/>
                <w:color w:val="000000" w:themeColor="text1"/>
                <w:lang w:val="cs-CZ"/>
              </w:rPr>
              <w:t>popř. rada obce</w:t>
            </w:r>
            <w:r w:rsidRPr="009F05CA">
              <w:rPr>
                <w:rFonts w:ascii="Times New Roman" w:hAnsi="Times New Roman" w:cs="Times New Roman"/>
                <w:color w:val="000000" w:themeColor="text1"/>
                <w:lang w:val="cs-CZ"/>
              </w:rPr>
              <w:t xml:space="preserve"> </w:t>
            </w:r>
          </w:p>
        </w:tc>
      </w:tr>
      <w:tr w:rsidR="009F05CA" w:rsidRPr="009F05CA" w14:paraId="6B352005" w14:textId="77777777" w:rsidTr="00CB2698">
        <w:trPr>
          <w:trHeight w:val="397"/>
        </w:trPr>
        <w:tc>
          <w:tcPr>
            <w:tcW w:w="2835" w:type="dxa"/>
            <w:tcBorders>
              <w:top w:val="single" w:sz="4" w:space="0" w:color="000000"/>
              <w:left w:val="single" w:sz="4" w:space="0" w:color="000000"/>
              <w:bottom w:val="single" w:sz="4" w:space="0" w:color="000000"/>
              <w:right w:val="single" w:sz="4" w:space="0" w:color="000000"/>
            </w:tcBorders>
            <w:vAlign w:val="center"/>
          </w:tcPr>
          <w:p w14:paraId="55A8575F" w14:textId="77777777" w:rsidR="000018D1" w:rsidRPr="009F05CA" w:rsidRDefault="00C077E5" w:rsidP="00CB2698">
            <w:pPr>
              <w:spacing w:after="0" w:line="259" w:lineRule="auto"/>
              <w:ind w:left="0" w:right="0" w:firstLine="0"/>
              <w:jc w:val="left"/>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 xml:space="preserve">Podpis smlouvy </w:t>
            </w:r>
          </w:p>
        </w:tc>
        <w:tc>
          <w:tcPr>
            <w:tcW w:w="5955" w:type="dxa"/>
            <w:tcBorders>
              <w:top w:val="single" w:sz="4" w:space="0" w:color="000000"/>
              <w:left w:val="single" w:sz="4" w:space="0" w:color="000000"/>
              <w:bottom w:val="single" w:sz="4" w:space="0" w:color="000000"/>
              <w:right w:val="single" w:sz="4" w:space="0" w:color="000000"/>
            </w:tcBorders>
            <w:vAlign w:val="center"/>
          </w:tcPr>
          <w:p w14:paraId="362CAEA7" w14:textId="289FC2EE" w:rsidR="000018D1" w:rsidRPr="009F05CA" w:rsidRDefault="00C077E5" w:rsidP="00CB2698">
            <w:pPr>
              <w:spacing w:after="0" w:line="259" w:lineRule="auto"/>
              <w:ind w:left="0" w:right="0" w:firstLine="0"/>
              <w:jc w:val="left"/>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 xml:space="preserve">Starosta (po schválení zastupitelstvem obce, je-li vyžadováno) </w:t>
            </w:r>
          </w:p>
        </w:tc>
      </w:tr>
    </w:tbl>
    <w:p w14:paraId="7348DD00" w14:textId="77777777" w:rsidR="003756EF" w:rsidRDefault="003756EF" w:rsidP="009F05CA">
      <w:pPr>
        <w:pStyle w:val="Nadpis1"/>
        <w:spacing w:after="92"/>
        <w:ind w:left="10" w:right="42"/>
        <w:jc w:val="center"/>
        <w:rPr>
          <w:rFonts w:ascii="Times New Roman" w:hAnsi="Times New Roman" w:cs="Times New Roman"/>
          <w:color w:val="000000" w:themeColor="text1"/>
          <w:lang w:val="cs-CZ"/>
        </w:rPr>
      </w:pPr>
    </w:p>
    <w:p w14:paraId="47EF8E45" w14:textId="77777777" w:rsidR="00CB2698" w:rsidRDefault="00C077E5" w:rsidP="00CB2698">
      <w:pPr>
        <w:pStyle w:val="Nadpis1"/>
        <w:spacing w:after="0"/>
        <w:ind w:left="11" w:right="40" w:hanging="11"/>
        <w:jc w:val="center"/>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Čl. IV</w:t>
      </w:r>
      <w:r w:rsidR="00CB2698">
        <w:rPr>
          <w:rFonts w:ascii="Times New Roman" w:hAnsi="Times New Roman" w:cs="Times New Roman"/>
          <w:color w:val="000000" w:themeColor="text1"/>
          <w:lang w:val="cs-CZ"/>
        </w:rPr>
        <w:t>.</w:t>
      </w:r>
    </w:p>
    <w:p w14:paraId="3E0DBB22" w14:textId="2CE2015E" w:rsidR="009F05CA" w:rsidRDefault="00C077E5" w:rsidP="006D423D">
      <w:pPr>
        <w:pStyle w:val="Nadpis1"/>
        <w:spacing w:after="0"/>
        <w:ind w:left="11" w:right="40" w:hanging="11"/>
        <w:jc w:val="center"/>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 xml:space="preserve">Postup u veřejných zakázek kategorie A – přímé zadání </w:t>
      </w:r>
    </w:p>
    <w:p w14:paraId="2FD0E5D6" w14:textId="40B3FBBE" w:rsidR="000018D1" w:rsidRPr="009F05CA" w:rsidRDefault="00C077E5" w:rsidP="009F05CA">
      <w:pPr>
        <w:pStyle w:val="Nadpis1"/>
        <w:spacing w:after="92"/>
        <w:ind w:left="10" w:right="42"/>
        <w:jc w:val="center"/>
        <w:rPr>
          <w:rFonts w:ascii="Times New Roman" w:hAnsi="Times New Roman" w:cs="Times New Roman"/>
          <w:color w:val="000000" w:themeColor="text1"/>
          <w:lang w:val="cs-CZ"/>
        </w:rPr>
      </w:pPr>
      <w:r w:rsidRPr="009F05CA">
        <w:rPr>
          <w:rFonts w:ascii="Times New Roman" w:hAnsi="Times New Roman" w:cs="Times New Roman"/>
          <w:b w:val="0"/>
          <w:i/>
          <w:color w:val="000000" w:themeColor="text1"/>
          <w:lang w:val="cs-CZ"/>
        </w:rPr>
        <w:t xml:space="preserve">(dodávky/služby </w:t>
      </w:r>
      <w:proofErr w:type="gramStart"/>
      <w:r w:rsidRPr="009F05CA">
        <w:rPr>
          <w:rFonts w:ascii="Times New Roman" w:hAnsi="Times New Roman" w:cs="Times New Roman"/>
          <w:b w:val="0"/>
          <w:i/>
          <w:color w:val="000000" w:themeColor="text1"/>
          <w:lang w:val="cs-CZ"/>
        </w:rPr>
        <w:t>≤</w:t>
      </w:r>
      <w:r w:rsidRPr="009F05CA">
        <w:rPr>
          <w:rFonts w:ascii="Times New Roman" w:eastAsia="Arial" w:hAnsi="Times New Roman" w:cs="Times New Roman"/>
          <w:b w:val="0"/>
          <w:i/>
          <w:color w:val="000000" w:themeColor="text1"/>
          <w:lang w:val="cs-CZ"/>
        </w:rPr>
        <w:t> </w:t>
      </w:r>
      <w:r w:rsidRPr="009F05CA">
        <w:rPr>
          <w:rFonts w:ascii="Times New Roman" w:hAnsi="Times New Roman" w:cs="Times New Roman"/>
          <w:b w:val="0"/>
          <w:color w:val="000000" w:themeColor="text1"/>
          <w:lang w:val="cs-CZ"/>
        </w:rPr>
        <w:t xml:space="preserve"> </w:t>
      </w:r>
      <w:r w:rsidR="00CB2698">
        <w:rPr>
          <w:rFonts w:ascii="Times New Roman" w:hAnsi="Times New Roman" w:cs="Times New Roman"/>
          <w:b w:val="0"/>
          <w:color w:val="000000" w:themeColor="text1"/>
          <w:lang w:val="cs-CZ"/>
        </w:rPr>
        <w:t>1.</w:t>
      </w:r>
      <w:proofErr w:type="gramEnd"/>
      <w:r w:rsidR="00CB2698">
        <w:rPr>
          <w:rFonts w:ascii="Times New Roman" w:hAnsi="Times New Roman" w:cs="Times New Roman"/>
          <w:b w:val="0"/>
          <w:color w:val="000000" w:themeColor="text1"/>
          <w:lang w:val="cs-CZ"/>
        </w:rPr>
        <w:t>000.000,--</w:t>
      </w:r>
      <w:r w:rsidRPr="009F05CA">
        <w:rPr>
          <w:rFonts w:ascii="Times New Roman" w:hAnsi="Times New Roman" w:cs="Times New Roman"/>
          <w:b w:val="0"/>
          <w:i/>
          <w:color w:val="000000" w:themeColor="text1"/>
          <w:lang w:val="cs-CZ"/>
        </w:rPr>
        <w:t xml:space="preserve"> Kč; stavební práce ≤</w:t>
      </w:r>
      <w:r w:rsidRPr="009F05CA">
        <w:rPr>
          <w:rFonts w:ascii="Times New Roman" w:eastAsia="Arial" w:hAnsi="Times New Roman" w:cs="Times New Roman"/>
          <w:b w:val="0"/>
          <w:i/>
          <w:color w:val="000000" w:themeColor="text1"/>
          <w:lang w:val="cs-CZ"/>
        </w:rPr>
        <w:t> </w:t>
      </w:r>
      <w:proofErr w:type="gramStart"/>
      <w:r w:rsidR="00CB2698">
        <w:rPr>
          <w:rFonts w:ascii="Times New Roman" w:hAnsi="Times New Roman" w:cs="Times New Roman"/>
          <w:b w:val="0"/>
          <w:color w:val="000000" w:themeColor="text1"/>
          <w:lang w:val="cs-CZ"/>
        </w:rPr>
        <w:t>3.000.000,--</w:t>
      </w:r>
      <w:proofErr w:type="gramEnd"/>
      <w:r w:rsidRPr="009F05CA">
        <w:rPr>
          <w:rFonts w:ascii="Times New Roman" w:hAnsi="Times New Roman" w:cs="Times New Roman"/>
          <w:b w:val="0"/>
          <w:i/>
          <w:color w:val="000000" w:themeColor="text1"/>
          <w:lang w:val="cs-CZ"/>
        </w:rPr>
        <w:t xml:space="preserve"> Kč)</w:t>
      </w:r>
    </w:p>
    <w:p w14:paraId="7C0E1E73" w14:textId="1073A6FA" w:rsidR="000018D1" w:rsidRPr="009F05CA" w:rsidRDefault="00C077E5" w:rsidP="00EE2CB8">
      <w:pPr>
        <w:numPr>
          <w:ilvl w:val="0"/>
          <w:numId w:val="4"/>
        </w:numPr>
        <w:spacing w:after="90"/>
        <w:ind w:left="284" w:right="33" w:hanging="284"/>
        <w:rPr>
          <w:rFonts w:ascii="Times New Roman" w:hAnsi="Times New Roman" w:cs="Times New Roman"/>
          <w:color w:val="000000" w:themeColor="text1"/>
          <w:lang w:val="cs-CZ"/>
        </w:rPr>
      </w:pPr>
      <w:r w:rsidRPr="009F05CA">
        <w:rPr>
          <w:rFonts w:ascii="Times New Roman" w:hAnsi="Times New Roman" w:cs="Times New Roman"/>
          <w:b/>
          <w:color w:val="000000" w:themeColor="text1"/>
          <w:lang w:val="cs-CZ"/>
        </w:rPr>
        <w:t>Do 50</w:t>
      </w:r>
      <w:r w:rsidRPr="009F05CA">
        <w:rPr>
          <w:rFonts w:ascii="Times New Roman" w:eastAsia="Arial" w:hAnsi="Times New Roman" w:cs="Times New Roman"/>
          <w:b/>
          <w:color w:val="000000" w:themeColor="text1"/>
          <w:lang w:val="cs-CZ"/>
        </w:rPr>
        <w:t xml:space="preserve"> </w:t>
      </w:r>
      <w:r w:rsidRPr="009F05CA">
        <w:rPr>
          <w:rFonts w:ascii="Times New Roman" w:hAnsi="Times New Roman" w:cs="Times New Roman"/>
          <w:b/>
          <w:color w:val="000000" w:themeColor="text1"/>
          <w:lang w:val="cs-CZ"/>
        </w:rPr>
        <w:t>000 Kč</w:t>
      </w:r>
      <w:r w:rsidRPr="009F05CA">
        <w:rPr>
          <w:rFonts w:ascii="Times New Roman" w:hAnsi="Times New Roman" w:cs="Times New Roman"/>
          <w:color w:val="000000" w:themeColor="text1"/>
          <w:lang w:val="cs-CZ"/>
        </w:rPr>
        <w:t xml:space="preserve"> (bez DPH) lze provést </w:t>
      </w:r>
      <w:r w:rsidRPr="009F05CA">
        <w:rPr>
          <w:rFonts w:ascii="Times New Roman" w:hAnsi="Times New Roman" w:cs="Times New Roman"/>
          <w:b/>
          <w:color w:val="000000" w:themeColor="text1"/>
          <w:lang w:val="cs-CZ"/>
        </w:rPr>
        <w:t>přímý nákup</w:t>
      </w:r>
      <w:r w:rsidRPr="009F05CA">
        <w:rPr>
          <w:rFonts w:ascii="Times New Roman" w:hAnsi="Times New Roman" w:cs="Times New Roman"/>
          <w:color w:val="000000" w:themeColor="text1"/>
          <w:lang w:val="cs-CZ"/>
        </w:rPr>
        <w:t xml:space="preserve"> (např. platební karta, e-shop) při dodržení zásady 3E</w:t>
      </w:r>
      <w:r w:rsidR="002D48EC">
        <w:rPr>
          <w:rFonts w:ascii="Times New Roman" w:hAnsi="Times New Roman" w:cs="Times New Roman"/>
          <w:color w:val="000000" w:themeColor="text1"/>
          <w:lang w:val="cs-CZ"/>
        </w:rPr>
        <w:t xml:space="preserve"> (dle čl. II. odst. 3. této směrnice)</w:t>
      </w:r>
      <w:r w:rsidRPr="009F05CA">
        <w:rPr>
          <w:rFonts w:ascii="Times New Roman" w:hAnsi="Times New Roman" w:cs="Times New Roman"/>
          <w:color w:val="000000" w:themeColor="text1"/>
          <w:lang w:val="cs-CZ"/>
        </w:rPr>
        <w:t xml:space="preserve">. </w:t>
      </w:r>
    </w:p>
    <w:p w14:paraId="7767ED24" w14:textId="629387AD" w:rsidR="001758D2" w:rsidRDefault="00C077E5" w:rsidP="00EE2CB8">
      <w:pPr>
        <w:numPr>
          <w:ilvl w:val="0"/>
          <w:numId w:val="4"/>
        </w:numPr>
        <w:spacing w:after="22" w:line="253" w:lineRule="auto"/>
        <w:ind w:left="284" w:right="33" w:hanging="284"/>
        <w:rPr>
          <w:rFonts w:ascii="Times New Roman" w:hAnsi="Times New Roman" w:cs="Times New Roman"/>
          <w:color w:val="000000" w:themeColor="text1"/>
          <w:lang w:val="cs-CZ"/>
        </w:rPr>
      </w:pPr>
      <w:r w:rsidRPr="009F05CA">
        <w:rPr>
          <w:rFonts w:ascii="Times New Roman" w:hAnsi="Times New Roman" w:cs="Times New Roman"/>
          <w:b/>
          <w:color w:val="000000" w:themeColor="text1"/>
          <w:lang w:val="cs-CZ"/>
        </w:rPr>
        <w:t>50</w:t>
      </w:r>
      <w:r w:rsidRPr="009F05CA">
        <w:rPr>
          <w:rFonts w:ascii="Times New Roman" w:eastAsia="Arial" w:hAnsi="Times New Roman" w:cs="Times New Roman"/>
          <w:b/>
          <w:color w:val="000000" w:themeColor="text1"/>
          <w:lang w:val="cs-CZ"/>
        </w:rPr>
        <w:t> </w:t>
      </w:r>
      <w:r w:rsidRPr="009F05CA">
        <w:rPr>
          <w:rFonts w:ascii="Times New Roman" w:hAnsi="Times New Roman" w:cs="Times New Roman"/>
          <w:b/>
          <w:color w:val="000000" w:themeColor="text1"/>
          <w:lang w:val="cs-CZ"/>
        </w:rPr>
        <w:t>000 Kč</w:t>
      </w:r>
      <w:r w:rsidRPr="009F05CA">
        <w:rPr>
          <w:rFonts w:ascii="Times New Roman" w:eastAsia="Arial" w:hAnsi="Times New Roman" w:cs="Times New Roman"/>
          <w:b/>
          <w:color w:val="000000" w:themeColor="text1"/>
          <w:lang w:val="cs-CZ"/>
        </w:rPr>
        <w:t> </w:t>
      </w:r>
      <w:r w:rsidRPr="009F05CA">
        <w:rPr>
          <w:rFonts w:ascii="Times New Roman" w:hAnsi="Times New Roman" w:cs="Times New Roman"/>
          <w:b/>
          <w:color w:val="000000" w:themeColor="text1"/>
          <w:lang w:val="cs-CZ"/>
        </w:rPr>
        <w:t>–</w:t>
      </w:r>
      <w:r w:rsidRPr="00CB2698">
        <w:rPr>
          <w:rFonts w:ascii="Times New Roman" w:eastAsia="Arial" w:hAnsi="Times New Roman" w:cs="Times New Roman"/>
          <w:b/>
          <w:color w:val="000000" w:themeColor="text1"/>
          <w:lang w:val="cs-CZ"/>
        </w:rPr>
        <w:t> </w:t>
      </w:r>
      <w:r w:rsidR="00CB2698" w:rsidRPr="00CB2698">
        <w:rPr>
          <w:rFonts w:ascii="Times New Roman" w:hAnsi="Times New Roman" w:cs="Times New Roman"/>
          <w:b/>
          <w:color w:val="000000" w:themeColor="text1"/>
          <w:lang w:val="cs-CZ"/>
        </w:rPr>
        <w:t>1.000.000,--</w:t>
      </w:r>
      <w:r w:rsidRPr="009F05CA">
        <w:rPr>
          <w:rFonts w:ascii="Times New Roman" w:hAnsi="Times New Roman" w:cs="Times New Roman"/>
          <w:b/>
          <w:color w:val="000000" w:themeColor="text1"/>
          <w:lang w:val="cs-CZ"/>
        </w:rPr>
        <w:t xml:space="preserve"> Kč (dodávky a služby) / </w:t>
      </w:r>
      <w:proofErr w:type="gramStart"/>
      <w:r w:rsidR="00CB2698" w:rsidRPr="00CB2698">
        <w:rPr>
          <w:rFonts w:ascii="Times New Roman" w:hAnsi="Times New Roman" w:cs="Times New Roman"/>
          <w:b/>
          <w:bCs/>
          <w:color w:val="000000" w:themeColor="text1"/>
          <w:lang w:val="cs-CZ"/>
        </w:rPr>
        <w:t>3.000.000,--</w:t>
      </w:r>
      <w:proofErr w:type="gramEnd"/>
      <w:r w:rsidRPr="009F05CA">
        <w:rPr>
          <w:rFonts w:ascii="Times New Roman" w:hAnsi="Times New Roman" w:cs="Times New Roman"/>
          <w:b/>
          <w:color w:val="000000" w:themeColor="text1"/>
          <w:lang w:val="cs-CZ"/>
        </w:rPr>
        <w:t xml:space="preserve"> Kč (stavební práce)</w:t>
      </w:r>
      <w:r w:rsidRPr="009F05CA">
        <w:rPr>
          <w:rFonts w:ascii="Times New Roman" w:hAnsi="Times New Roman" w:cs="Times New Roman"/>
          <w:color w:val="000000" w:themeColor="text1"/>
          <w:lang w:val="cs-CZ"/>
        </w:rPr>
        <w:t xml:space="preserve"> </w:t>
      </w:r>
    </w:p>
    <w:p w14:paraId="44B32E91" w14:textId="463622B5" w:rsidR="000018D1" w:rsidRPr="001758D2" w:rsidRDefault="00C077E5" w:rsidP="006D423D">
      <w:pPr>
        <w:pStyle w:val="Odstavecseseznamem"/>
        <w:numPr>
          <w:ilvl w:val="0"/>
          <w:numId w:val="20"/>
        </w:numPr>
        <w:spacing w:after="22" w:line="253" w:lineRule="auto"/>
        <w:ind w:left="567" w:right="33" w:hanging="283"/>
        <w:rPr>
          <w:rFonts w:ascii="Times New Roman" w:hAnsi="Times New Roman" w:cs="Times New Roman"/>
          <w:color w:val="000000" w:themeColor="text1"/>
          <w:lang w:val="cs-CZ"/>
        </w:rPr>
      </w:pPr>
      <w:r w:rsidRPr="001758D2">
        <w:rPr>
          <w:rFonts w:ascii="Times New Roman" w:hAnsi="Times New Roman" w:cs="Times New Roman"/>
          <w:color w:val="000000" w:themeColor="text1"/>
          <w:lang w:val="cs-CZ"/>
        </w:rPr>
        <w:t xml:space="preserve">Zadavatel </w:t>
      </w:r>
      <w:r w:rsidRPr="001758D2">
        <w:rPr>
          <w:rFonts w:ascii="Times New Roman" w:hAnsi="Times New Roman" w:cs="Times New Roman"/>
          <w:b/>
          <w:color w:val="000000" w:themeColor="text1"/>
          <w:lang w:val="cs-CZ"/>
        </w:rPr>
        <w:t>osloví min. 1</w:t>
      </w:r>
      <w:r w:rsidR="001758D2" w:rsidRPr="001758D2">
        <w:rPr>
          <w:rFonts w:ascii="Times New Roman" w:hAnsi="Times New Roman" w:cs="Times New Roman"/>
          <w:b/>
          <w:color w:val="000000" w:themeColor="text1"/>
          <w:lang w:val="cs-CZ"/>
        </w:rPr>
        <w:t> </w:t>
      </w:r>
      <w:r w:rsidRPr="001758D2">
        <w:rPr>
          <w:rFonts w:ascii="Times New Roman" w:hAnsi="Times New Roman" w:cs="Times New Roman"/>
          <w:b/>
          <w:color w:val="000000" w:themeColor="text1"/>
          <w:lang w:val="cs-CZ"/>
        </w:rPr>
        <w:t>dodavatele</w:t>
      </w:r>
      <w:r w:rsidRPr="001758D2">
        <w:rPr>
          <w:rFonts w:ascii="Times New Roman" w:hAnsi="Times New Roman" w:cs="Times New Roman"/>
          <w:color w:val="000000" w:themeColor="text1"/>
          <w:lang w:val="cs-CZ"/>
        </w:rPr>
        <w:t xml:space="preserve"> s výzvou k podání nabídky (e-mail/objednávka) nebo využije již dostupnou cenovou nabídku. </w:t>
      </w:r>
    </w:p>
    <w:p w14:paraId="290E5635" w14:textId="50E57A83" w:rsidR="000018D1" w:rsidRPr="009F05CA" w:rsidRDefault="00C077E5" w:rsidP="006D423D">
      <w:pPr>
        <w:numPr>
          <w:ilvl w:val="1"/>
          <w:numId w:val="4"/>
        </w:numPr>
        <w:spacing w:after="0"/>
        <w:ind w:left="567" w:hanging="283"/>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 xml:space="preserve">Starosta posoudí nabídku – zda je cena v místě a čase obvyklá, zda nabídka splňuje požadavky, které zadavatel stanovil – např. termín a způsob dodání, záruka, technické parametry, technické listy, zda nedošlo ke střetu zájmů atd. (není nutná komise). V případě, že nabídka nesplňuje požadavky zadavatele, může zadavatel vyzvat dodavatele k doplnění nabídky. </w:t>
      </w:r>
    </w:p>
    <w:p w14:paraId="04755C47" w14:textId="77777777" w:rsidR="001758D2" w:rsidRDefault="00C077E5" w:rsidP="006D423D">
      <w:pPr>
        <w:numPr>
          <w:ilvl w:val="1"/>
          <w:numId w:val="4"/>
        </w:numPr>
        <w:spacing w:after="0" w:line="250" w:lineRule="auto"/>
        <w:ind w:left="567" w:right="40" w:hanging="283"/>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 xml:space="preserve">Uzavření </w:t>
      </w:r>
      <w:r w:rsidRPr="009F05CA">
        <w:rPr>
          <w:rFonts w:ascii="Times New Roman" w:hAnsi="Times New Roman" w:cs="Times New Roman"/>
          <w:b/>
          <w:color w:val="000000" w:themeColor="text1"/>
          <w:lang w:val="cs-CZ"/>
        </w:rPr>
        <w:t>smlouvy či potvrzené přijetí objednávky</w:t>
      </w:r>
      <w:r w:rsidRPr="009F05CA">
        <w:rPr>
          <w:rFonts w:ascii="Times New Roman" w:hAnsi="Times New Roman" w:cs="Times New Roman"/>
          <w:color w:val="000000" w:themeColor="text1"/>
          <w:lang w:val="cs-CZ"/>
        </w:rPr>
        <w:t xml:space="preserve">. </w:t>
      </w:r>
    </w:p>
    <w:p w14:paraId="260DE774" w14:textId="448A7C9B" w:rsidR="000018D1" w:rsidRPr="009F05CA" w:rsidRDefault="00C077E5" w:rsidP="006D423D">
      <w:pPr>
        <w:numPr>
          <w:ilvl w:val="1"/>
          <w:numId w:val="4"/>
        </w:numPr>
        <w:spacing w:after="240" w:line="250" w:lineRule="auto"/>
        <w:ind w:left="567" w:right="40" w:hanging="283"/>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 xml:space="preserve">Doklady: výzva/objednávka, nabídka, uzavřená smlouva. </w:t>
      </w:r>
    </w:p>
    <w:p w14:paraId="62EDA059" w14:textId="77777777" w:rsidR="00CB2698" w:rsidRDefault="00C077E5" w:rsidP="00CB2698">
      <w:pPr>
        <w:pStyle w:val="Nadpis1"/>
        <w:spacing w:after="0"/>
        <w:ind w:left="11" w:hanging="11"/>
        <w:jc w:val="center"/>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Čl. V</w:t>
      </w:r>
      <w:r w:rsidR="00CB2698">
        <w:rPr>
          <w:rFonts w:ascii="Times New Roman" w:hAnsi="Times New Roman" w:cs="Times New Roman"/>
          <w:color w:val="000000" w:themeColor="text1"/>
          <w:lang w:val="cs-CZ"/>
        </w:rPr>
        <w:t>.</w:t>
      </w:r>
    </w:p>
    <w:p w14:paraId="6AF8AFCF" w14:textId="55F0110C" w:rsidR="000018D1" w:rsidRPr="009F05CA" w:rsidRDefault="00C077E5" w:rsidP="006D423D">
      <w:pPr>
        <w:pStyle w:val="Nadpis1"/>
        <w:spacing w:after="0"/>
        <w:ind w:left="11" w:hanging="11"/>
        <w:jc w:val="center"/>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Postup u veřejných zakázek kategorie B – uzavřená výzva</w:t>
      </w:r>
    </w:p>
    <w:p w14:paraId="617D7E06" w14:textId="2C38D129" w:rsidR="000018D1" w:rsidRPr="009F05CA" w:rsidRDefault="00C077E5" w:rsidP="001758D2">
      <w:pPr>
        <w:spacing w:after="110" w:line="250" w:lineRule="auto"/>
        <w:ind w:left="-5" w:right="0" w:hanging="10"/>
        <w:jc w:val="center"/>
        <w:rPr>
          <w:rFonts w:ascii="Times New Roman" w:hAnsi="Times New Roman" w:cs="Times New Roman"/>
          <w:color w:val="000000" w:themeColor="text1"/>
          <w:lang w:val="cs-CZ"/>
        </w:rPr>
      </w:pPr>
      <w:r w:rsidRPr="009F05CA">
        <w:rPr>
          <w:rFonts w:ascii="Times New Roman" w:hAnsi="Times New Roman" w:cs="Times New Roman"/>
          <w:i/>
          <w:color w:val="000000" w:themeColor="text1"/>
          <w:lang w:val="cs-CZ"/>
        </w:rPr>
        <w:t xml:space="preserve">(dodávky/služby </w:t>
      </w:r>
      <w:r w:rsidR="00CB2698">
        <w:rPr>
          <w:rFonts w:ascii="Times New Roman" w:hAnsi="Times New Roman" w:cs="Times New Roman"/>
          <w:i/>
          <w:color w:val="000000" w:themeColor="text1"/>
          <w:lang w:val="cs-CZ"/>
        </w:rPr>
        <w:t>1.000.001,--</w:t>
      </w:r>
      <w:r w:rsidRPr="009F05CA">
        <w:rPr>
          <w:rFonts w:ascii="Times New Roman" w:hAnsi="Times New Roman" w:cs="Times New Roman"/>
          <w:i/>
          <w:color w:val="000000" w:themeColor="text1"/>
          <w:lang w:val="cs-CZ"/>
        </w:rPr>
        <w:t xml:space="preserve"> –</w:t>
      </w:r>
      <w:r w:rsidRPr="009F05CA">
        <w:rPr>
          <w:rFonts w:ascii="Times New Roman" w:eastAsia="Arial" w:hAnsi="Times New Roman" w:cs="Times New Roman"/>
          <w:i/>
          <w:color w:val="000000" w:themeColor="text1"/>
          <w:lang w:val="cs-CZ"/>
        </w:rPr>
        <w:t> </w:t>
      </w:r>
      <w:r w:rsidR="00CB2698">
        <w:rPr>
          <w:rFonts w:ascii="Times New Roman" w:hAnsi="Times New Roman" w:cs="Times New Roman"/>
          <w:i/>
          <w:color w:val="000000" w:themeColor="text1"/>
          <w:lang w:val="cs-CZ"/>
        </w:rPr>
        <w:t>2.000.000,--</w:t>
      </w:r>
      <w:r w:rsidRPr="009F05CA">
        <w:rPr>
          <w:rFonts w:ascii="Times New Roman" w:hAnsi="Times New Roman" w:cs="Times New Roman"/>
          <w:i/>
          <w:color w:val="000000" w:themeColor="text1"/>
          <w:lang w:val="cs-CZ"/>
        </w:rPr>
        <w:t xml:space="preserve"> Kč; stavební práce </w:t>
      </w:r>
      <w:r w:rsidR="00CB2698">
        <w:rPr>
          <w:rFonts w:ascii="Times New Roman" w:hAnsi="Times New Roman" w:cs="Times New Roman"/>
          <w:i/>
          <w:color w:val="000000" w:themeColor="text1"/>
          <w:lang w:val="cs-CZ"/>
        </w:rPr>
        <w:t>3.000.001,--</w:t>
      </w:r>
      <w:r w:rsidRPr="009F05CA">
        <w:rPr>
          <w:rFonts w:ascii="Times New Roman" w:hAnsi="Times New Roman" w:cs="Times New Roman"/>
          <w:i/>
          <w:color w:val="000000" w:themeColor="text1"/>
          <w:lang w:val="cs-CZ"/>
        </w:rPr>
        <w:t xml:space="preserve"> –</w:t>
      </w:r>
      <w:r w:rsidRPr="009F05CA">
        <w:rPr>
          <w:rFonts w:ascii="Times New Roman" w:eastAsia="Arial" w:hAnsi="Times New Roman" w:cs="Times New Roman"/>
          <w:i/>
          <w:color w:val="000000" w:themeColor="text1"/>
          <w:lang w:val="cs-CZ"/>
        </w:rPr>
        <w:t> </w:t>
      </w:r>
      <w:proofErr w:type="gramStart"/>
      <w:r w:rsidR="00CB2698">
        <w:rPr>
          <w:rFonts w:ascii="Times New Roman" w:hAnsi="Times New Roman" w:cs="Times New Roman"/>
          <w:i/>
          <w:color w:val="000000" w:themeColor="text1"/>
          <w:lang w:val="cs-CZ"/>
        </w:rPr>
        <w:t>6.000.000,--</w:t>
      </w:r>
      <w:proofErr w:type="gramEnd"/>
      <w:r w:rsidRPr="009F05CA">
        <w:rPr>
          <w:rFonts w:ascii="Times New Roman" w:hAnsi="Times New Roman" w:cs="Times New Roman"/>
          <w:i/>
          <w:color w:val="000000" w:themeColor="text1"/>
          <w:lang w:val="cs-CZ"/>
        </w:rPr>
        <w:t xml:space="preserve"> Kč)</w:t>
      </w:r>
    </w:p>
    <w:p w14:paraId="2658A6B0" w14:textId="77777777" w:rsidR="000018D1" w:rsidRPr="009F05CA" w:rsidRDefault="00C077E5" w:rsidP="00EE2CB8">
      <w:pPr>
        <w:numPr>
          <w:ilvl w:val="0"/>
          <w:numId w:val="5"/>
        </w:numPr>
        <w:ind w:left="284" w:right="38" w:hanging="284"/>
        <w:rPr>
          <w:rFonts w:ascii="Times New Roman" w:hAnsi="Times New Roman" w:cs="Times New Roman"/>
          <w:color w:val="000000" w:themeColor="text1"/>
          <w:lang w:val="cs-CZ"/>
        </w:rPr>
      </w:pPr>
      <w:r w:rsidRPr="009F05CA">
        <w:rPr>
          <w:rFonts w:ascii="Times New Roman" w:hAnsi="Times New Roman" w:cs="Times New Roman"/>
          <w:b/>
          <w:color w:val="000000" w:themeColor="text1"/>
          <w:lang w:val="cs-CZ"/>
        </w:rPr>
        <w:t>Výzva min. 3 vhodným dodavatelům</w:t>
      </w:r>
      <w:r w:rsidRPr="009F05CA">
        <w:rPr>
          <w:rFonts w:ascii="Times New Roman" w:hAnsi="Times New Roman" w:cs="Times New Roman"/>
          <w:color w:val="000000" w:themeColor="text1"/>
          <w:lang w:val="cs-CZ"/>
        </w:rPr>
        <w:t xml:space="preserve"> (e-mail/web formulář) obsahující: </w:t>
      </w:r>
    </w:p>
    <w:p w14:paraId="31FF871A" w14:textId="77777777" w:rsidR="000018D1" w:rsidRPr="009F05CA" w:rsidRDefault="00C077E5" w:rsidP="00F81EA3">
      <w:pPr>
        <w:numPr>
          <w:ilvl w:val="2"/>
          <w:numId w:val="6"/>
        </w:numPr>
        <w:spacing w:after="0" w:line="240" w:lineRule="auto"/>
        <w:ind w:left="567" w:right="82" w:hanging="284"/>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 xml:space="preserve">identifikaci zadavatele, </w:t>
      </w:r>
    </w:p>
    <w:p w14:paraId="64D055C7" w14:textId="77777777" w:rsidR="00EE2CB8" w:rsidRDefault="00C077E5" w:rsidP="00F81EA3">
      <w:pPr>
        <w:numPr>
          <w:ilvl w:val="2"/>
          <w:numId w:val="6"/>
        </w:numPr>
        <w:spacing w:after="0" w:line="240" w:lineRule="auto"/>
        <w:ind w:left="567" w:right="82" w:hanging="284"/>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 xml:space="preserve">popis předmětu včetně doby/termínu plnění a místa,  </w:t>
      </w:r>
    </w:p>
    <w:p w14:paraId="7084FD85" w14:textId="77777777" w:rsidR="00EE2CB8" w:rsidRDefault="00C077E5" w:rsidP="00F81EA3">
      <w:pPr>
        <w:numPr>
          <w:ilvl w:val="2"/>
          <w:numId w:val="6"/>
        </w:numPr>
        <w:spacing w:after="0" w:line="240" w:lineRule="auto"/>
        <w:ind w:left="567" w:right="82" w:hanging="284"/>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 xml:space="preserve">požadavky na kvalifikaci (přiměřené) – budou-li požadovány, </w:t>
      </w:r>
    </w:p>
    <w:p w14:paraId="32EED021" w14:textId="5570B7A0" w:rsidR="000018D1" w:rsidRPr="009F05CA" w:rsidRDefault="00C077E5" w:rsidP="00F81EA3">
      <w:pPr>
        <w:numPr>
          <w:ilvl w:val="2"/>
          <w:numId w:val="6"/>
        </w:numPr>
        <w:spacing w:after="0" w:line="240" w:lineRule="auto"/>
        <w:ind w:left="567" w:right="82" w:hanging="284"/>
        <w:rPr>
          <w:rFonts w:ascii="Times New Roman" w:hAnsi="Times New Roman" w:cs="Times New Roman"/>
          <w:color w:val="000000" w:themeColor="text1"/>
          <w:lang w:val="cs-CZ"/>
        </w:rPr>
      </w:pPr>
      <w:r w:rsidRPr="009F05CA">
        <w:rPr>
          <w:rFonts w:ascii="Times New Roman" w:hAnsi="Times New Roman" w:cs="Times New Roman"/>
          <w:b/>
          <w:color w:val="000000" w:themeColor="text1"/>
          <w:lang w:val="cs-CZ"/>
        </w:rPr>
        <w:t>hodnoticí kritérium</w:t>
      </w:r>
      <w:r w:rsidRPr="009F05CA">
        <w:rPr>
          <w:rFonts w:ascii="Times New Roman" w:hAnsi="Times New Roman" w:cs="Times New Roman"/>
          <w:color w:val="000000" w:themeColor="text1"/>
          <w:lang w:val="cs-CZ"/>
        </w:rPr>
        <w:t xml:space="preserve"> (nejnižší cena, ekonomická výhodnost aj.), </w:t>
      </w:r>
    </w:p>
    <w:p w14:paraId="19648E0D" w14:textId="71467E50" w:rsidR="0000787C" w:rsidRDefault="00C077E5" w:rsidP="00F81EA3">
      <w:pPr>
        <w:numPr>
          <w:ilvl w:val="2"/>
          <w:numId w:val="6"/>
        </w:numPr>
        <w:spacing w:after="0" w:line="240" w:lineRule="auto"/>
        <w:ind w:left="567" w:right="82" w:hanging="284"/>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 xml:space="preserve">lhůtu pro podání nabídek </w:t>
      </w:r>
      <w:r w:rsidR="00CB2698" w:rsidRPr="00CB2698">
        <w:rPr>
          <w:rFonts w:ascii="Times New Roman" w:hAnsi="Times New Roman" w:cs="Times New Roman"/>
          <w:bCs/>
          <w:color w:val="000000" w:themeColor="text1"/>
          <w:lang w:val="cs-CZ"/>
        </w:rPr>
        <w:t xml:space="preserve">(např. </w:t>
      </w:r>
      <w:r w:rsidRPr="00CB2698">
        <w:rPr>
          <w:rFonts w:ascii="Times New Roman" w:hAnsi="Times New Roman" w:cs="Times New Roman"/>
          <w:bCs/>
          <w:color w:val="000000" w:themeColor="text1"/>
          <w:lang w:val="cs-CZ"/>
        </w:rPr>
        <w:t>7 kalendářních dní)</w:t>
      </w:r>
      <w:r w:rsidRPr="009F05CA">
        <w:rPr>
          <w:rFonts w:ascii="Times New Roman" w:hAnsi="Times New Roman" w:cs="Times New Roman"/>
          <w:color w:val="000000" w:themeColor="text1"/>
          <w:lang w:val="cs-CZ"/>
        </w:rPr>
        <w:t>,</w:t>
      </w:r>
    </w:p>
    <w:p w14:paraId="0EB35A1B" w14:textId="6063162A" w:rsidR="000018D1" w:rsidRPr="009F05CA" w:rsidRDefault="00C077E5" w:rsidP="00F81EA3">
      <w:pPr>
        <w:numPr>
          <w:ilvl w:val="2"/>
          <w:numId w:val="6"/>
        </w:numPr>
        <w:spacing w:after="0" w:line="240" w:lineRule="auto"/>
        <w:ind w:left="567" w:right="82" w:hanging="284"/>
        <w:rPr>
          <w:rFonts w:ascii="Times New Roman" w:hAnsi="Times New Roman" w:cs="Times New Roman"/>
          <w:color w:val="000000" w:themeColor="text1"/>
          <w:lang w:val="cs-CZ"/>
        </w:rPr>
      </w:pPr>
      <w:r w:rsidRPr="009F05CA">
        <w:rPr>
          <w:rFonts w:ascii="Times New Roman" w:hAnsi="Times New Roman" w:cs="Times New Roman"/>
          <w:b/>
          <w:color w:val="000000" w:themeColor="text1"/>
          <w:lang w:val="cs-CZ"/>
        </w:rPr>
        <w:t>způsob zpracování nabídkové ceny,</w:t>
      </w:r>
      <w:r w:rsidRPr="009F05CA">
        <w:rPr>
          <w:rFonts w:ascii="Times New Roman" w:hAnsi="Times New Roman" w:cs="Times New Roman"/>
          <w:color w:val="000000" w:themeColor="text1"/>
          <w:lang w:val="cs-CZ"/>
        </w:rPr>
        <w:t xml:space="preserve"> </w:t>
      </w:r>
    </w:p>
    <w:p w14:paraId="119488AA" w14:textId="77777777" w:rsidR="000018D1" w:rsidRPr="009F05CA" w:rsidRDefault="00C077E5" w:rsidP="00F81EA3">
      <w:pPr>
        <w:numPr>
          <w:ilvl w:val="2"/>
          <w:numId w:val="6"/>
        </w:numPr>
        <w:spacing w:after="0" w:line="240" w:lineRule="auto"/>
        <w:ind w:left="567" w:right="82" w:hanging="284"/>
        <w:rPr>
          <w:rFonts w:ascii="Times New Roman" w:hAnsi="Times New Roman" w:cs="Times New Roman"/>
          <w:color w:val="000000" w:themeColor="text1"/>
          <w:lang w:val="cs-CZ"/>
        </w:rPr>
      </w:pPr>
      <w:r w:rsidRPr="009F05CA">
        <w:rPr>
          <w:rFonts w:ascii="Times New Roman" w:hAnsi="Times New Roman" w:cs="Times New Roman"/>
          <w:b/>
          <w:color w:val="000000" w:themeColor="text1"/>
          <w:lang w:val="cs-CZ"/>
        </w:rPr>
        <w:t xml:space="preserve">způsob podání nabídky </w:t>
      </w:r>
      <w:r w:rsidRPr="009F05CA">
        <w:rPr>
          <w:rFonts w:ascii="Times New Roman" w:hAnsi="Times New Roman" w:cs="Times New Roman"/>
          <w:color w:val="000000" w:themeColor="text1"/>
          <w:lang w:val="cs-CZ"/>
        </w:rPr>
        <w:t xml:space="preserve">– forma (elektronické nebo listinné podání), místo, </w:t>
      </w:r>
      <w:r w:rsidRPr="009F05CA">
        <w:rPr>
          <w:rFonts w:ascii="Times New Roman" w:eastAsia="Courier New" w:hAnsi="Times New Roman" w:cs="Times New Roman"/>
          <w:color w:val="000000" w:themeColor="text1"/>
          <w:lang w:val="cs-CZ"/>
        </w:rPr>
        <w:t>o</w:t>
      </w:r>
      <w:r w:rsidRPr="009F05CA">
        <w:rPr>
          <w:rFonts w:ascii="Times New Roman" w:eastAsia="Arial" w:hAnsi="Times New Roman" w:cs="Times New Roman"/>
          <w:color w:val="000000" w:themeColor="text1"/>
          <w:lang w:val="cs-CZ"/>
        </w:rPr>
        <w:t xml:space="preserve"> </w:t>
      </w:r>
      <w:r w:rsidRPr="009F05CA">
        <w:rPr>
          <w:rFonts w:ascii="Times New Roman" w:hAnsi="Times New Roman" w:cs="Times New Roman"/>
          <w:color w:val="000000" w:themeColor="text1"/>
          <w:lang w:val="cs-CZ"/>
        </w:rPr>
        <w:t xml:space="preserve">možnost požádat o dodatečné informace k výzvě k podání nabídky (pokud zadavatel chce tuto možnost poskytnout) – jakým způsobem, komu, do kdy, lhůta pro vyjádření zadavatele, </w:t>
      </w:r>
    </w:p>
    <w:p w14:paraId="0A4BA6D8" w14:textId="77777777" w:rsidR="000018D1" w:rsidRPr="009F05CA" w:rsidRDefault="00C077E5" w:rsidP="00F81EA3">
      <w:pPr>
        <w:numPr>
          <w:ilvl w:val="2"/>
          <w:numId w:val="6"/>
        </w:numPr>
        <w:spacing w:after="0" w:line="240" w:lineRule="auto"/>
        <w:ind w:left="567" w:right="82" w:hanging="284"/>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 xml:space="preserve">informaci o možnosti podat výhradu proti výsledku výběrového řízení (pokud zadavatel chce tuto možnost poskytnout) – do kdy, komu, jakým způsobem, náležitosti, </w:t>
      </w:r>
    </w:p>
    <w:p w14:paraId="0F83844E" w14:textId="50C8E95D" w:rsidR="00EE2CB8" w:rsidRDefault="00C077E5" w:rsidP="00F81EA3">
      <w:pPr>
        <w:numPr>
          <w:ilvl w:val="2"/>
          <w:numId w:val="6"/>
        </w:numPr>
        <w:spacing w:after="0" w:line="240" w:lineRule="auto"/>
        <w:ind w:left="568" w:right="79" w:hanging="284"/>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informaci o možnosti zrušit výběrové řízení</w:t>
      </w:r>
      <w:r w:rsidR="00F81EA3">
        <w:rPr>
          <w:rFonts w:ascii="Times New Roman" w:hAnsi="Times New Roman" w:cs="Times New Roman"/>
          <w:color w:val="000000" w:themeColor="text1"/>
          <w:lang w:val="cs-CZ"/>
        </w:rPr>
        <w:t>,</w:t>
      </w:r>
      <w:r w:rsidRPr="009F05CA">
        <w:rPr>
          <w:rFonts w:ascii="Times New Roman" w:hAnsi="Times New Roman" w:cs="Times New Roman"/>
          <w:color w:val="000000" w:themeColor="text1"/>
          <w:lang w:val="cs-CZ"/>
        </w:rPr>
        <w:t xml:space="preserve"> </w:t>
      </w:r>
    </w:p>
    <w:p w14:paraId="134C7215" w14:textId="3B3644AA" w:rsidR="000018D1" w:rsidRPr="009F05CA" w:rsidRDefault="00C077E5" w:rsidP="006D423D">
      <w:pPr>
        <w:numPr>
          <w:ilvl w:val="2"/>
          <w:numId w:val="6"/>
        </w:numPr>
        <w:ind w:left="567" w:right="82" w:hanging="284"/>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 xml:space="preserve">informaci o možnosti jednat s dodavateli o podaných nabídkách. </w:t>
      </w:r>
    </w:p>
    <w:p w14:paraId="76C13949" w14:textId="5C0753E7" w:rsidR="000018D1" w:rsidRPr="009F05CA" w:rsidRDefault="00C077E5" w:rsidP="00EE2CB8">
      <w:pPr>
        <w:numPr>
          <w:ilvl w:val="0"/>
          <w:numId w:val="5"/>
        </w:numPr>
        <w:ind w:left="284" w:right="38" w:hanging="284"/>
        <w:rPr>
          <w:rFonts w:ascii="Times New Roman" w:hAnsi="Times New Roman" w:cs="Times New Roman"/>
          <w:color w:val="000000" w:themeColor="text1"/>
          <w:lang w:val="cs-CZ"/>
        </w:rPr>
      </w:pPr>
      <w:r w:rsidRPr="009F05CA">
        <w:rPr>
          <w:rFonts w:ascii="Times New Roman" w:hAnsi="Times New Roman" w:cs="Times New Roman"/>
          <w:b/>
          <w:color w:val="000000" w:themeColor="text1"/>
          <w:lang w:val="cs-CZ"/>
        </w:rPr>
        <w:t>Otevírání, posouzení a hodnocení</w:t>
      </w:r>
      <w:r w:rsidRPr="009F05CA">
        <w:rPr>
          <w:rFonts w:ascii="Times New Roman" w:hAnsi="Times New Roman" w:cs="Times New Roman"/>
          <w:color w:val="000000" w:themeColor="text1"/>
          <w:lang w:val="cs-CZ"/>
        </w:rPr>
        <w:t xml:space="preserve"> provede starosta</w:t>
      </w:r>
      <w:r w:rsidR="002D48EC">
        <w:rPr>
          <w:rFonts w:ascii="Times New Roman" w:hAnsi="Times New Roman" w:cs="Times New Roman"/>
          <w:color w:val="000000" w:themeColor="text1"/>
          <w:lang w:val="cs-CZ"/>
        </w:rPr>
        <w:t>, případně komise, je-li ustanovena</w:t>
      </w:r>
      <w:r w:rsidRPr="009F05CA">
        <w:rPr>
          <w:rFonts w:ascii="Times New Roman" w:hAnsi="Times New Roman" w:cs="Times New Roman"/>
          <w:color w:val="000000" w:themeColor="text1"/>
          <w:lang w:val="cs-CZ"/>
        </w:rPr>
        <w:t xml:space="preserve">. Zpracuje se </w:t>
      </w:r>
      <w:r w:rsidRPr="009F05CA">
        <w:rPr>
          <w:rFonts w:ascii="Times New Roman" w:hAnsi="Times New Roman" w:cs="Times New Roman"/>
          <w:b/>
          <w:color w:val="000000" w:themeColor="text1"/>
          <w:lang w:val="cs-CZ"/>
        </w:rPr>
        <w:t>Protokol o otevírání, posouzení a hodnocení nabídek</w:t>
      </w:r>
      <w:r w:rsidRPr="009F05CA">
        <w:rPr>
          <w:rFonts w:ascii="Times New Roman" w:hAnsi="Times New Roman" w:cs="Times New Roman"/>
          <w:color w:val="000000" w:themeColor="text1"/>
          <w:vertAlign w:val="superscript"/>
          <w:lang w:val="cs-CZ"/>
        </w:rPr>
        <w:footnoteReference w:id="3"/>
      </w:r>
      <w:r w:rsidRPr="009F05CA">
        <w:rPr>
          <w:rFonts w:ascii="Times New Roman" w:hAnsi="Times New Roman" w:cs="Times New Roman"/>
          <w:color w:val="000000" w:themeColor="text1"/>
          <w:lang w:val="cs-CZ"/>
        </w:rPr>
        <w:t xml:space="preserve">. </w:t>
      </w:r>
      <w:r w:rsidR="002D48EC">
        <w:rPr>
          <w:rFonts w:ascii="Times New Roman" w:hAnsi="Times New Roman" w:cs="Times New Roman"/>
          <w:color w:val="000000" w:themeColor="text1"/>
          <w:lang w:val="cs-CZ"/>
        </w:rPr>
        <w:t>S</w:t>
      </w:r>
      <w:r w:rsidR="002D48EC" w:rsidRPr="009F05CA">
        <w:rPr>
          <w:rFonts w:ascii="Times New Roman" w:hAnsi="Times New Roman" w:cs="Times New Roman"/>
          <w:color w:val="000000" w:themeColor="text1"/>
          <w:lang w:val="cs-CZ"/>
        </w:rPr>
        <w:t>tarosta</w:t>
      </w:r>
      <w:r w:rsidR="002D48EC">
        <w:rPr>
          <w:rFonts w:ascii="Times New Roman" w:hAnsi="Times New Roman" w:cs="Times New Roman"/>
          <w:color w:val="000000" w:themeColor="text1"/>
          <w:lang w:val="cs-CZ"/>
        </w:rPr>
        <w:t>, případně komise, je-li ustanovena,</w:t>
      </w:r>
      <w:r w:rsidR="002D48EC" w:rsidRPr="009F05CA">
        <w:rPr>
          <w:rFonts w:ascii="Times New Roman" w:hAnsi="Times New Roman" w:cs="Times New Roman"/>
          <w:color w:val="000000" w:themeColor="text1"/>
          <w:lang w:val="cs-CZ"/>
        </w:rPr>
        <w:t xml:space="preserve"> </w:t>
      </w:r>
      <w:r w:rsidRPr="009F05CA">
        <w:rPr>
          <w:rFonts w:ascii="Times New Roman" w:hAnsi="Times New Roman" w:cs="Times New Roman"/>
          <w:color w:val="000000" w:themeColor="text1"/>
          <w:lang w:val="cs-CZ"/>
        </w:rPr>
        <w:t xml:space="preserve">provede hodnocení nabídek a posoudí, zda vybraná nabídka dle kritérií hodnocení splňuje všechny požadavky zadavatele uvedené ve výzvě k podání nabídky. Zadavatel může o podaných nabídkách s dodavateli jednat, </w:t>
      </w:r>
      <w:r w:rsidR="003D350E">
        <w:rPr>
          <w:rFonts w:ascii="Times New Roman" w:hAnsi="Times New Roman" w:cs="Times New Roman"/>
          <w:color w:val="000000" w:themeColor="text1"/>
          <w:lang w:val="cs-CZ"/>
        </w:rPr>
        <w:t xml:space="preserve">a to </w:t>
      </w:r>
      <w:r w:rsidRPr="009F05CA">
        <w:rPr>
          <w:rFonts w:ascii="Times New Roman" w:hAnsi="Times New Roman" w:cs="Times New Roman"/>
          <w:color w:val="000000" w:themeColor="text1"/>
          <w:lang w:val="cs-CZ"/>
        </w:rPr>
        <w:t>i pokud si tuto možnost nevyhradil ve výzvě pro podání nabídky. O průběhu jednání s dodavateli a jeho výsledku vyhotoví zadavatel Zápis z jednání. V případě, že nabídka nesplňuje požadavky zadavatele, může zadavatel vyzvat dodavatele k</w:t>
      </w:r>
      <w:r w:rsidR="002D48EC">
        <w:rPr>
          <w:rFonts w:ascii="Times New Roman" w:hAnsi="Times New Roman" w:cs="Times New Roman"/>
          <w:color w:val="000000" w:themeColor="text1"/>
          <w:lang w:val="cs-CZ"/>
        </w:rPr>
        <w:t> </w:t>
      </w:r>
      <w:r w:rsidRPr="009F05CA">
        <w:rPr>
          <w:rFonts w:ascii="Times New Roman" w:hAnsi="Times New Roman" w:cs="Times New Roman"/>
          <w:color w:val="000000" w:themeColor="text1"/>
          <w:lang w:val="cs-CZ"/>
        </w:rPr>
        <w:t xml:space="preserve">doplnění nabídky. </w:t>
      </w:r>
    </w:p>
    <w:p w14:paraId="6DBFA56B" w14:textId="77777777" w:rsidR="000018D1" w:rsidRPr="009F05CA" w:rsidRDefault="00C077E5" w:rsidP="00EE2CB8">
      <w:pPr>
        <w:numPr>
          <w:ilvl w:val="0"/>
          <w:numId w:val="5"/>
        </w:numPr>
        <w:spacing w:after="8"/>
        <w:ind w:left="284" w:right="38" w:hanging="284"/>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lastRenderedPageBreak/>
        <w:t xml:space="preserve">Protokol o otevírání, posouzení a hodnocení nabídek bude obsahovat minimálně: </w:t>
      </w:r>
    </w:p>
    <w:p w14:paraId="6C39FC78" w14:textId="77777777" w:rsidR="000018D1" w:rsidRPr="009F05CA" w:rsidRDefault="00C077E5" w:rsidP="00EE2CB8">
      <w:pPr>
        <w:numPr>
          <w:ilvl w:val="1"/>
          <w:numId w:val="5"/>
        </w:numPr>
        <w:tabs>
          <w:tab w:val="left" w:pos="567"/>
        </w:tabs>
        <w:spacing w:after="8"/>
        <w:ind w:left="426" w:right="38" w:hanging="142"/>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 xml:space="preserve">seznam doručených nabídek, včetně identifikačních údajů účastníků,  </w:t>
      </w:r>
    </w:p>
    <w:p w14:paraId="07977884" w14:textId="77777777" w:rsidR="000018D1" w:rsidRPr="009F05CA" w:rsidRDefault="00C077E5" w:rsidP="00EE2CB8">
      <w:pPr>
        <w:numPr>
          <w:ilvl w:val="1"/>
          <w:numId w:val="5"/>
        </w:numPr>
        <w:tabs>
          <w:tab w:val="left" w:pos="567"/>
        </w:tabs>
        <w:spacing w:after="8"/>
        <w:ind w:left="426" w:right="38" w:hanging="142"/>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 xml:space="preserve">seznam účastníků vyzvaných k doplnění/objasnění nabídky, pokud byli vyzváni,  </w:t>
      </w:r>
    </w:p>
    <w:p w14:paraId="58F7093D" w14:textId="77777777" w:rsidR="000018D1" w:rsidRPr="009F05CA" w:rsidRDefault="00C077E5" w:rsidP="00EE2CB8">
      <w:pPr>
        <w:numPr>
          <w:ilvl w:val="1"/>
          <w:numId w:val="5"/>
        </w:numPr>
        <w:tabs>
          <w:tab w:val="left" w:pos="567"/>
        </w:tabs>
        <w:spacing w:after="0"/>
        <w:ind w:left="426" w:right="38" w:hanging="142"/>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 xml:space="preserve">seznam vyloučených dodavatelů a zdůvodnění jejich vyloučení, pokud byly někteří dodavatelé vyloučeni, </w:t>
      </w:r>
    </w:p>
    <w:p w14:paraId="182A4639" w14:textId="77777777" w:rsidR="000018D1" w:rsidRPr="009F05CA" w:rsidRDefault="00C077E5" w:rsidP="00EE2CB8">
      <w:pPr>
        <w:numPr>
          <w:ilvl w:val="1"/>
          <w:numId w:val="5"/>
        </w:numPr>
        <w:tabs>
          <w:tab w:val="left" w:pos="567"/>
        </w:tabs>
        <w:spacing w:after="0"/>
        <w:ind w:left="567" w:right="38" w:hanging="283"/>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 xml:space="preserve">popis způsobu a odůvodnění hodnocení nabídek, pokud je hodnotícím kritériem ekonomická výhodnost nabídky,  </w:t>
      </w:r>
    </w:p>
    <w:p w14:paraId="28D4C31D" w14:textId="77777777" w:rsidR="000018D1" w:rsidRPr="009F05CA" w:rsidRDefault="00C077E5" w:rsidP="00EE2CB8">
      <w:pPr>
        <w:numPr>
          <w:ilvl w:val="1"/>
          <w:numId w:val="5"/>
        </w:numPr>
        <w:tabs>
          <w:tab w:val="left" w:pos="567"/>
        </w:tabs>
        <w:spacing w:after="8"/>
        <w:ind w:left="426" w:right="38" w:hanging="142"/>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 xml:space="preserve">uplatnění výhrady a způsob rozhodnutí o ní, </w:t>
      </w:r>
    </w:p>
    <w:p w14:paraId="054DF12D" w14:textId="77777777" w:rsidR="000018D1" w:rsidRPr="009F05CA" w:rsidRDefault="00C077E5" w:rsidP="00EE2CB8">
      <w:pPr>
        <w:numPr>
          <w:ilvl w:val="1"/>
          <w:numId w:val="5"/>
        </w:numPr>
        <w:tabs>
          <w:tab w:val="left" w:pos="567"/>
        </w:tabs>
        <w:spacing w:after="45" w:line="253" w:lineRule="auto"/>
        <w:ind w:left="567" w:right="38" w:hanging="283"/>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 xml:space="preserve">výsledek hodnocení. </w:t>
      </w:r>
    </w:p>
    <w:p w14:paraId="1A2A0352" w14:textId="3965CB45" w:rsidR="000018D1" w:rsidRPr="009F05CA" w:rsidRDefault="00C077E5" w:rsidP="00EE2CB8">
      <w:pPr>
        <w:numPr>
          <w:ilvl w:val="0"/>
          <w:numId w:val="5"/>
        </w:numPr>
        <w:ind w:left="284" w:right="38" w:hanging="284"/>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 xml:space="preserve">Pokud provádí hodnocení nabídek komise, podepíší </w:t>
      </w:r>
      <w:r w:rsidR="005B71B9">
        <w:rPr>
          <w:rFonts w:ascii="Times New Roman" w:hAnsi="Times New Roman" w:cs="Times New Roman"/>
          <w:color w:val="000000" w:themeColor="text1"/>
          <w:lang w:val="cs-CZ"/>
        </w:rPr>
        <w:t xml:space="preserve">její členové </w:t>
      </w:r>
      <w:r w:rsidRPr="009F05CA">
        <w:rPr>
          <w:rFonts w:ascii="Times New Roman" w:hAnsi="Times New Roman" w:cs="Times New Roman"/>
          <w:color w:val="000000" w:themeColor="text1"/>
          <w:lang w:val="cs-CZ"/>
        </w:rPr>
        <w:t xml:space="preserve">prohlášení o neexistenci střetu zájmů a mlčenlivosti. </w:t>
      </w:r>
    </w:p>
    <w:p w14:paraId="58CE2E90" w14:textId="77777777" w:rsidR="000018D1" w:rsidRPr="009F05CA" w:rsidRDefault="00C077E5" w:rsidP="00EE2CB8">
      <w:pPr>
        <w:numPr>
          <w:ilvl w:val="0"/>
          <w:numId w:val="5"/>
        </w:numPr>
        <w:ind w:left="284" w:right="38" w:hanging="284"/>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 xml:space="preserve">Zadavatel může vyloučit dodavatele z výběrového řízení, pokud jeho nabídka nesplnila podmínky zadavatele uvedené ve výzvě, došlo ke střetu zájmů, platí zákaz zadání veřejné zakázky, dodavatel neposkytuje zadavateli součinnost s uzavřením smlouvy/objednávky nebo nabídka obsahuje mimořádně nízkou nabídkovou cenu. </w:t>
      </w:r>
    </w:p>
    <w:p w14:paraId="78DD38FA" w14:textId="77777777" w:rsidR="000018D1" w:rsidRPr="009F05CA" w:rsidRDefault="00C077E5" w:rsidP="00EE2CB8">
      <w:pPr>
        <w:numPr>
          <w:ilvl w:val="0"/>
          <w:numId w:val="5"/>
        </w:numPr>
        <w:ind w:left="284" w:right="38" w:hanging="284"/>
        <w:rPr>
          <w:rFonts w:ascii="Times New Roman" w:hAnsi="Times New Roman" w:cs="Times New Roman"/>
          <w:color w:val="000000" w:themeColor="text1"/>
          <w:lang w:val="cs-CZ"/>
        </w:rPr>
      </w:pPr>
      <w:r w:rsidRPr="009F05CA">
        <w:rPr>
          <w:rFonts w:ascii="Times New Roman" w:hAnsi="Times New Roman" w:cs="Times New Roman"/>
          <w:b/>
          <w:color w:val="000000" w:themeColor="text1"/>
          <w:lang w:val="cs-CZ"/>
        </w:rPr>
        <w:t xml:space="preserve">Rozhodnutí o výběru nebo Rozhodnutí zadavatele o zrušení výběrového řízení. </w:t>
      </w:r>
      <w:r w:rsidRPr="009F05CA">
        <w:rPr>
          <w:rFonts w:ascii="Times New Roman" w:hAnsi="Times New Roman" w:cs="Times New Roman"/>
          <w:color w:val="000000" w:themeColor="text1"/>
          <w:lang w:val="cs-CZ"/>
        </w:rPr>
        <w:t xml:space="preserve">Oznámení výsledku se odesílá všem osloveným dodavatelům. </w:t>
      </w:r>
    </w:p>
    <w:p w14:paraId="59DFD9E3" w14:textId="1127D1FC" w:rsidR="000018D1" w:rsidRPr="009F05CA" w:rsidRDefault="00C077E5" w:rsidP="009317A4">
      <w:pPr>
        <w:pStyle w:val="Nadpis1"/>
        <w:ind w:left="284" w:hanging="284"/>
        <w:rPr>
          <w:rFonts w:ascii="Times New Roman" w:hAnsi="Times New Roman" w:cs="Times New Roman"/>
          <w:color w:val="000000" w:themeColor="text1"/>
          <w:lang w:val="cs-CZ"/>
        </w:rPr>
      </w:pPr>
      <w:r w:rsidRPr="009F05CA">
        <w:rPr>
          <w:rFonts w:ascii="Times New Roman" w:hAnsi="Times New Roman" w:cs="Times New Roman"/>
          <w:b w:val="0"/>
          <w:color w:val="000000" w:themeColor="text1"/>
          <w:lang w:val="cs-CZ"/>
        </w:rPr>
        <w:t>7.</w:t>
      </w:r>
      <w:r w:rsidRPr="009F05CA">
        <w:rPr>
          <w:rFonts w:ascii="Times New Roman" w:eastAsia="Arial" w:hAnsi="Times New Roman" w:cs="Times New Roman"/>
          <w:b w:val="0"/>
          <w:color w:val="000000" w:themeColor="text1"/>
          <w:lang w:val="cs-CZ"/>
        </w:rPr>
        <w:t xml:space="preserve"> </w:t>
      </w:r>
      <w:r w:rsidR="009317A4">
        <w:rPr>
          <w:rFonts w:ascii="Times New Roman" w:eastAsia="Arial" w:hAnsi="Times New Roman" w:cs="Times New Roman"/>
          <w:b w:val="0"/>
          <w:color w:val="000000" w:themeColor="text1"/>
          <w:lang w:val="cs-CZ"/>
        </w:rPr>
        <w:tab/>
      </w:r>
      <w:r w:rsidRPr="009F05CA">
        <w:rPr>
          <w:rFonts w:ascii="Times New Roman" w:hAnsi="Times New Roman" w:cs="Times New Roman"/>
          <w:color w:val="000000" w:themeColor="text1"/>
          <w:lang w:val="cs-CZ"/>
        </w:rPr>
        <w:t>Rozhodnutí o výhradě</w:t>
      </w:r>
      <w:r w:rsidRPr="009F05CA">
        <w:rPr>
          <w:rFonts w:ascii="Times New Roman" w:hAnsi="Times New Roman" w:cs="Times New Roman"/>
          <w:b w:val="0"/>
          <w:color w:val="000000" w:themeColor="text1"/>
          <w:lang w:val="cs-CZ"/>
        </w:rPr>
        <w:t xml:space="preserve"> </w:t>
      </w:r>
    </w:p>
    <w:p w14:paraId="7BB6B819" w14:textId="7D753358" w:rsidR="000018D1" w:rsidRPr="009F05CA" w:rsidRDefault="00C077E5" w:rsidP="009317A4">
      <w:pPr>
        <w:spacing w:after="84"/>
        <w:ind w:left="284" w:right="38" w:firstLine="0"/>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O podané výhradě proti oznámení o výběru dodavatele (pokud je ve výzvě její podání připuštěno) rozhodne starosta, nebo</w:t>
      </w:r>
      <w:r w:rsidR="005028A9">
        <w:rPr>
          <w:rFonts w:ascii="Times New Roman" w:hAnsi="Times New Roman" w:cs="Times New Roman"/>
          <w:color w:val="000000" w:themeColor="text1"/>
          <w:lang w:val="cs-CZ"/>
        </w:rPr>
        <w:t>,</w:t>
      </w:r>
      <w:r w:rsidRPr="009F05CA">
        <w:rPr>
          <w:rFonts w:ascii="Times New Roman" w:hAnsi="Times New Roman" w:cs="Times New Roman"/>
          <w:color w:val="000000" w:themeColor="text1"/>
          <w:lang w:val="cs-CZ"/>
        </w:rPr>
        <w:t xml:space="preserve"> pokud starosta provedl výběr dodavatele, rada obce do </w:t>
      </w:r>
      <w:r w:rsidR="005028A9">
        <w:rPr>
          <w:rFonts w:ascii="Times New Roman" w:hAnsi="Times New Roman" w:cs="Times New Roman"/>
          <w:color w:val="000000" w:themeColor="text1"/>
          <w:lang w:val="cs-CZ"/>
        </w:rPr>
        <w:t>7</w:t>
      </w:r>
      <w:r w:rsidRPr="009F05CA">
        <w:rPr>
          <w:rFonts w:ascii="Times New Roman" w:hAnsi="Times New Roman" w:cs="Times New Roman"/>
          <w:color w:val="000000" w:themeColor="text1"/>
          <w:lang w:val="cs-CZ"/>
        </w:rPr>
        <w:t xml:space="preserve"> kalendářních dnů od doručení </w:t>
      </w:r>
      <w:r w:rsidRPr="009F05CA">
        <w:rPr>
          <w:rFonts w:ascii="Times New Roman" w:hAnsi="Times New Roman" w:cs="Times New Roman"/>
          <w:i/>
          <w:color w:val="000000" w:themeColor="text1"/>
          <w:lang w:val="cs-CZ"/>
        </w:rPr>
        <w:t>(zadavatel si může lhůtu upravit)</w:t>
      </w:r>
      <w:r w:rsidRPr="009F05CA">
        <w:rPr>
          <w:rFonts w:ascii="Times New Roman" w:hAnsi="Times New Roman" w:cs="Times New Roman"/>
          <w:color w:val="000000" w:themeColor="text1"/>
          <w:lang w:val="cs-CZ"/>
        </w:rPr>
        <w:t xml:space="preserve">. Podané výhradě se buď vyhoví, nebo se s odůvodněním odmítne.  </w:t>
      </w:r>
    </w:p>
    <w:p w14:paraId="2BC180BC" w14:textId="4A6BD0B2" w:rsidR="000018D1" w:rsidRPr="009F05CA" w:rsidRDefault="00C077E5" w:rsidP="009317A4">
      <w:pPr>
        <w:spacing w:after="216"/>
        <w:ind w:left="284" w:right="38" w:hanging="284"/>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8.</w:t>
      </w:r>
      <w:r w:rsidRPr="009F05CA">
        <w:rPr>
          <w:rFonts w:ascii="Times New Roman" w:eastAsia="Arial" w:hAnsi="Times New Roman" w:cs="Times New Roman"/>
          <w:color w:val="000000" w:themeColor="text1"/>
          <w:lang w:val="cs-CZ"/>
        </w:rPr>
        <w:t xml:space="preserve"> </w:t>
      </w:r>
      <w:r w:rsidR="009317A4">
        <w:rPr>
          <w:rFonts w:ascii="Times New Roman" w:eastAsia="Arial" w:hAnsi="Times New Roman" w:cs="Times New Roman"/>
          <w:color w:val="000000" w:themeColor="text1"/>
          <w:lang w:val="cs-CZ"/>
        </w:rPr>
        <w:tab/>
      </w:r>
      <w:r w:rsidRPr="009F05CA">
        <w:rPr>
          <w:rFonts w:ascii="Times New Roman" w:hAnsi="Times New Roman" w:cs="Times New Roman"/>
          <w:b/>
          <w:color w:val="000000" w:themeColor="text1"/>
          <w:lang w:val="cs-CZ"/>
        </w:rPr>
        <w:t>Smlouva</w:t>
      </w:r>
      <w:r w:rsidRPr="009F05CA">
        <w:rPr>
          <w:rFonts w:ascii="Times New Roman" w:hAnsi="Times New Roman" w:cs="Times New Roman"/>
          <w:color w:val="000000" w:themeColor="text1"/>
          <w:lang w:val="cs-CZ"/>
        </w:rPr>
        <w:t xml:space="preserve"> se uzavírá po uplynutí případné lhůty pro podání výhrady (je-li možnost podání výhrady stanovena) jinak po </w:t>
      </w:r>
      <w:r w:rsidRPr="009F05CA">
        <w:rPr>
          <w:rFonts w:ascii="Times New Roman" w:hAnsi="Times New Roman" w:cs="Times New Roman"/>
          <w:b/>
          <w:color w:val="000000" w:themeColor="text1"/>
          <w:lang w:val="cs-CZ"/>
        </w:rPr>
        <w:t>rozhodnutí</w:t>
      </w:r>
      <w:r w:rsidRPr="009F05CA">
        <w:rPr>
          <w:rFonts w:ascii="Times New Roman" w:hAnsi="Times New Roman" w:cs="Times New Roman"/>
          <w:color w:val="000000" w:themeColor="text1"/>
          <w:lang w:val="cs-CZ"/>
        </w:rPr>
        <w:t xml:space="preserve"> </w:t>
      </w:r>
      <w:r w:rsidRPr="009F05CA">
        <w:rPr>
          <w:rFonts w:ascii="Times New Roman" w:hAnsi="Times New Roman" w:cs="Times New Roman"/>
          <w:b/>
          <w:color w:val="000000" w:themeColor="text1"/>
          <w:lang w:val="cs-CZ"/>
        </w:rPr>
        <w:t>rady nebo zastupitelstva obce</w:t>
      </w:r>
      <w:r w:rsidRPr="009F05CA">
        <w:rPr>
          <w:rFonts w:ascii="Times New Roman" w:hAnsi="Times New Roman" w:cs="Times New Roman"/>
          <w:color w:val="000000" w:themeColor="text1"/>
          <w:lang w:val="cs-CZ"/>
        </w:rPr>
        <w:t xml:space="preserve"> o výběru dodavatele (pokud je nezbytné pro tuto kategorii).  </w:t>
      </w:r>
    </w:p>
    <w:p w14:paraId="6AFB4140" w14:textId="77777777" w:rsidR="00070480" w:rsidRDefault="00C077E5" w:rsidP="00070480">
      <w:pPr>
        <w:spacing w:after="0" w:line="259" w:lineRule="auto"/>
        <w:ind w:left="11" w:right="0" w:hanging="11"/>
        <w:jc w:val="center"/>
        <w:rPr>
          <w:rFonts w:ascii="Times New Roman" w:hAnsi="Times New Roman" w:cs="Times New Roman"/>
          <w:b/>
          <w:color w:val="000000" w:themeColor="text1"/>
          <w:lang w:val="cs-CZ"/>
        </w:rPr>
      </w:pPr>
      <w:r w:rsidRPr="009F05CA">
        <w:rPr>
          <w:rFonts w:ascii="Times New Roman" w:hAnsi="Times New Roman" w:cs="Times New Roman"/>
          <w:b/>
          <w:color w:val="000000" w:themeColor="text1"/>
          <w:lang w:val="cs-CZ"/>
        </w:rPr>
        <w:t>Čl. VI</w:t>
      </w:r>
      <w:r w:rsidR="00070480">
        <w:rPr>
          <w:rFonts w:ascii="Times New Roman" w:hAnsi="Times New Roman" w:cs="Times New Roman"/>
          <w:b/>
          <w:color w:val="000000" w:themeColor="text1"/>
          <w:lang w:val="cs-CZ"/>
        </w:rPr>
        <w:t>.</w:t>
      </w:r>
    </w:p>
    <w:p w14:paraId="4131B91A" w14:textId="6B258377" w:rsidR="000018D1" w:rsidRPr="009F05CA" w:rsidRDefault="00C077E5" w:rsidP="00070480">
      <w:pPr>
        <w:spacing w:after="0" w:line="259" w:lineRule="auto"/>
        <w:ind w:left="11" w:right="0" w:hanging="11"/>
        <w:jc w:val="center"/>
        <w:rPr>
          <w:rFonts w:ascii="Times New Roman" w:hAnsi="Times New Roman" w:cs="Times New Roman"/>
          <w:color w:val="000000" w:themeColor="text1"/>
          <w:lang w:val="cs-CZ"/>
        </w:rPr>
      </w:pPr>
      <w:r w:rsidRPr="009F05CA">
        <w:rPr>
          <w:rFonts w:ascii="Times New Roman" w:hAnsi="Times New Roman" w:cs="Times New Roman"/>
          <w:b/>
          <w:color w:val="000000" w:themeColor="text1"/>
          <w:lang w:val="cs-CZ"/>
        </w:rPr>
        <w:t>Postup u veřejných zakázek kategorie C – otevřená výzva</w:t>
      </w:r>
    </w:p>
    <w:p w14:paraId="2B96EAFF" w14:textId="159821D7" w:rsidR="000018D1" w:rsidRPr="009F05CA" w:rsidRDefault="00C077E5" w:rsidP="00070480">
      <w:pPr>
        <w:spacing w:after="120" w:line="250" w:lineRule="auto"/>
        <w:ind w:left="-6" w:right="0" w:hanging="11"/>
        <w:jc w:val="center"/>
        <w:rPr>
          <w:rFonts w:ascii="Times New Roman" w:hAnsi="Times New Roman" w:cs="Times New Roman"/>
          <w:color w:val="000000" w:themeColor="text1"/>
          <w:lang w:val="cs-CZ"/>
        </w:rPr>
      </w:pPr>
      <w:r w:rsidRPr="009F05CA">
        <w:rPr>
          <w:rFonts w:ascii="Times New Roman" w:hAnsi="Times New Roman" w:cs="Times New Roman"/>
          <w:i/>
          <w:color w:val="000000" w:themeColor="text1"/>
          <w:lang w:val="cs-CZ"/>
        </w:rPr>
        <w:t xml:space="preserve">(dodávky/služby </w:t>
      </w:r>
      <w:r w:rsidR="00CB2698">
        <w:rPr>
          <w:rFonts w:ascii="Times New Roman" w:hAnsi="Times New Roman" w:cs="Times New Roman"/>
          <w:i/>
          <w:color w:val="000000" w:themeColor="text1"/>
          <w:lang w:val="cs-CZ"/>
        </w:rPr>
        <w:t>2.000.001,--</w:t>
      </w:r>
      <w:r w:rsidRPr="009F05CA">
        <w:rPr>
          <w:rFonts w:ascii="Times New Roman" w:hAnsi="Times New Roman" w:cs="Times New Roman"/>
          <w:i/>
          <w:color w:val="000000" w:themeColor="text1"/>
          <w:lang w:val="cs-CZ"/>
        </w:rPr>
        <w:t xml:space="preserve"> </w:t>
      </w:r>
      <w:proofErr w:type="gramStart"/>
      <w:r w:rsidRPr="009F05CA">
        <w:rPr>
          <w:rFonts w:ascii="Times New Roman" w:hAnsi="Times New Roman" w:cs="Times New Roman"/>
          <w:i/>
          <w:color w:val="000000" w:themeColor="text1"/>
          <w:lang w:val="cs-CZ"/>
        </w:rPr>
        <w:t>–</w:t>
      </w:r>
      <w:r w:rsidRPr="009F05CA">
        <w:rPr>
          <w:rFonts w:ascii="Times New Roman" w:eastAsia="Arial" w:hAnsi="Times New Roman" w:cs="Times New Roman"/>
          <w:i/>
          <w:color w:val="000000" w:themeColor="text1"/>
          <w:lang w:val="cs-CZ"/>
        </w:rPr>
        <w:t> </w:t>
      </w:r>
      <w:r w:rsidR="00CB2698">
        <w:rPr>
          <w:rFonts w:ascii="Times New Roman" w:eastAsia="Arial" w:hAnsi="Times New Roman" w:cs="Times New Roman"/>
          <w:i/>
          <w:color w:val="000000" w:themeColor="text1"/>
          <w:lang w:val="cs-CZ"/>
        </w:rPr>
        <w:t xml:space="preserve"> </w:t>
      </w:r>
      <w:r w:rsidR="00CB2698">
        <w:rPr>
          <w:rFonts w:ascii="Times New Roman" w:hAnsi="Times New Roman" w:cs="Times New Roman"/>
          <w:i/>
          <w:color w:val="000000" w:themeColor="text1"/>
          <w:lang w:val="cs-CZ"/>
        </w:rPr>
        <w:t>3.</w:t>
      </w:r>
      <w:proofErr w:type="gramEnd"/>
      <w:r w:rsidR="00CB2698">
        <w:rPr>
          <w:rFonts w:ascii="Times New Roman" w:hAnsi="Times New Roman" w:cs="Times New Roman"/>
          <w:i/>
          <w:color w:val="000000" w:themeColor="text1"/>
          <w:lang w:val="cs-CZ"/>
        </w:rPr>
        <w:t>000.000,--</w:t>
      </w:r>
      <w:r w:rsidRPr="009F05CA">
        <w:rPr>
          <w:rFonts w:ascii="Times New Roman" w:hAnsi="Times New Roman" w:cs="Times New Roman"/>
          <w:i/>
          <w:color w:val="000000" w:themeColor="text1"/>
          <w:lang w:val="cs-CZ"/>
        </w:rPr>
        <w:t xml:space="preserve"> Kč; stavební práce </w:t>
      </w:r>
      <w:r w:rsidR="00CB2698">
        <w:rPr>
          <w:rFonts w:ascii="Times New Roman" w:hAnsi="Times New Roman" w:cs="Times New Roman"/>
          <w:i/>
          <w:color w:val="000000" w:themeColor="text1"/>
          <w:lang w:val="cs-CZ"/>
        </w:rPr>
        <w:t>6.000.001,--</w:t>
      </w:r>
      <w:r w:rsidRPr="009F05CA">
        <w:rPr>
          <w:rFonts w:ascii="Times New Roman" w:hAnsi="Times New Roman" w:cs="Times New Roman"/>
          <w:i/>
          <w:color w:val="000000" w:themeColor="text1"/>
          <w:lang w:val="cs-CZ"/>
        </w:rPr>
        <w:t xml:space="preserve"> –</w:t>
      </w:r>
      <w:r w:rsidRPr="009F05CA">
        <w:rPr>
          <w:rFonts w:ascii="Times New Roman" w:eastAsia="Arial" w:hAnsi="Times New Roman" w:cs="Times New Roman"/>
          <w:i/>
          <w:color w:val="000000" w:themeColor="text1"/>
          <w:lang w:val="cs-CZ"/>
        </w:rPr>
        <w:t> </w:t>
      </w:r>
      <w:proofErr w:type="gramStart"/>
      <w:r w:rsidR="00CB2698">
        <w:rPr>
          <w:rFonts w:ascii="Times New Roman" w:hAnsi="Times New Roman" w:cs="Times New Roman"/>
          <w:i/>
          <w:color w:val="000000" w:themeColor="text1"/>
          <w:lang w:val="cs-CZ"/>
        </w:rPr>
        <w:t>9.000.000,--</w:t>
      </w:r>
      <w:proofErr w:type="gramEnd"/>
      <w:r w:rsidRPr="009F05CA">
        <w:rPr>
          <w:rFonts w:ascii="Times New Roman" w:hAnsi="Times New Roman" w:cs="Times New Roman"/>
          <w:i/>
          <w:color w:val="000000" w:themeColor="text1"/>
          <w:lang w:val="cs-CZ"/>
        </w:rPr>
        <w:t xml:space="preserve"> Kč)</w:t>
      </w:r>
    </w:p>
    <w:p w14:paraId="57C1F63A" w14:textId="7B2BCAC1" w:rsidR="000018D1" w:rsidRPr="009F05CA" w:rsidRDefault="00C077E5" w:rsidP="009317A4">
      <w:pPr>
        <w:pStyle w:val="Nadpis1"/>
        <w:ind w:left="284" w:hanging="284"/>
        <w:rPr>
          <w:rFonts w:ascii="Times New Roman" w:hAnsi="Times New Roman" w:cs="Times New Roman"/>
          <w:color w:val="000000" w:themeColor="text1"/>
          <w:lang w:val="cs-CZ"/>
        </w:rPr>
      </w:pPr>
      <w:r w:rsidRPr="009F05CA">
        <w:rPr>
          <w:rFonts w:ascii="Times New Roman" w:hAnsi="Times New Roman" w:cs="Times New Roman"/>
          <w:b w:val="0"/>
          <w:color w:val="000000" w:themeColor="text1"/>
          <w:lang w:val="cs-CZ"/>
        </w:rPr>
        <w:t>1.</w:t>
      </w:r>
      <w:r w:rsidRPr="009F05CA">
        <w:rPr>
          <w:rFonts w:ascii="Times New Roman" w:eastAsia="Arial" w:hAnsi="Times New Roman" w:cs="Times New Roman"/>
          <w:b w:val="0"/>
          <w:color w:val="000000" w:themeColor="text1"/>
          <w:lang w:val="cs-CZ"/>
        </w:rPr>
        <w:t xml:space="preserve"> </w:t>
      </w:r>
      <w:r w:rsidR="009317A4">
        <w:rPr>
          <w:rFonts w:ascii="Times New Roman" w:eastAsia="Arial" w:hAnsi="Times New Roman" w:cs="Times New Roman"/>
          <w:b w:val="0"/>
          <w:color w:val="000000" w:themeColor="text1"/>
          <w:lang w:val="cs-CZ"/>
        </w:rPr>
        <w:tab/>
      </w:r>
      <w:r w:rsidRPr="009F05CA">
        <w:rPr>
          <w:rFonts w:ascii="Times New Roman" w:hAnsi="Times New Roman" w:cs="Times New Roman"/>
          <w:color w:val="000000" w:themeColor="text1"/>
          <w:lang w:val="cs-CZ"/>
        </w:rPr>
        <w:t>Zveřejnění výzvy</w:t>
      </w:r>
      <w:r w:rsidRPr="009F05CA">
        <w:rPr>
          <w:rFonts w:ascii="Times New Roman" w:hAnsi="Times New Roman" w:cs="Times New Roman"/>
          <w:b w:val="0"/>
          <w:color w:val="000000" w:themeColor="text1"/>
          <w:lang w:val="cs-CZ"/>
        </w:rPr>
        <w:t xml:space="preserve"> </w:t>
      </w:r>
    </w:p>
    <w:p w14:paraId="470FF4BF" w14:textId="557624F8" w:rsidR="000018D1" w:rsidRPr="009F05CA" w:rsidRDefault="00C077E5" w:rsidP="009317A4">
      <w:pPr>
        <w:ind w:left="284" w:right="38" w:firstLine="0"/>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 xml:space="preserve">Zadavatel umístí výzvu na </w:t>
      </w:r>
      <w:r w:rsidRPr="009F05CA">
        <w:rPr>
          <w:rFonts w:ascii="Times New Roman" w:hAnsi="Times New Roman" w:cs="Times New Roman"/>
          <w:b/>
          <w:color w:val="000000" w:themeColor="text1"/>
          <w:lang w:val="cs-CZ"/>
        </w:rPr>
        <w:t>profil zadavatele</w:t>
      </w:r>
      <w:r w:rsidRPr="009F05CA">
        <w:rPr>
          <w:rFonts w:ascii="Times New Roman" w:hAnsi="Times New Roman" w:cs="Times New Roman"/>
          <w:color w:val="000000" w:themeColor="text1"/>
          <w:lang w:val="cs-CZ"/>
        </w:rPr>
        <w:t xml:space="preserve">, popř. i na webové stránky obce; zadavatel může současně písemně </w:t>
      </w:r>
      <w:r w:rsidRPr="009F05CA">
        <w:rPr>
          <w:rFonts w:ascii="Times New Roman" w:hAnsi="Times New Roman" w:cs="Times New Roman"/>
          <w:b/>
          <w:color w:val="000000" w:themeColor="text1"/>
          <w:lang w:val="cs-CZ"/>
        </w:rPr>
        <w:t xml:space="preserve">oslovit </w:t>
      </w:r>
      <w:r w:rsidR="003D350E">
        <w:rPr>
          <w:rFonts w:ascii="Times New Roman" w:hAnsi="Times New Roman" w:cs="Times New Roman"/>
          <w:b/>
          <w:color w:val="000000" w:themeColor="text1"/>
          <w:lang w:val="cs-CZ"/>
        </w:rPr>
        <w:t>alespoň</w:t>
      </w:r>
      <w:r w:rsidRPr="009F05CA">
        <w:rPr>
          <w:rFonts w:ascii="Times New Roman" w:hAnsi="Times New Roman" w:cs="Times New Roman"/>
          <w:b/>
          <w:color w:val="000000" w:themeColor="text1"/>
          <w:lang w:val="cs-CZ"/>
        </w:rPr>
        <w:t xml:space="preserve"> 3 vhodné dodavatele</w:t>
      </w:r>
      <w:r w:rsidRPr="009F05CA">
        <w:rPr>
          <w:rFonts w:ascii="Times New Roman" w:hAnsi="Times New Roman" w:cs="Times New Roman"/>
          <w:color w:val="000000" w:themeColor="text1"/>
          <w:lang w:val="cs-CZ"/>
        </w:rPr>
        <w:t xml:space="preserve">. </w:t>
      </w:r>
    </w:p>
    <w:p w14:paraId="2A61069A" w14:textId="5A0E574E" w:rsidR="009317A4" w:rsidRDefault="00C077E5" w:rsidP="009317A4">
      <w:pPr>
        <w:spacing w:after="45" w:line="253" w:lineRule="auto"/>
        <w:ind w:left="284" w:right="5632" w:hanging="284"/>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2.</w:t>
      </w:r>
      <w:r w:rsidRPr="009F05CA">
        <w:rPr>
          <w:rFonts w:ascii="Times New Roman" w:eastAsia="Arial" w:hAnsi="Times New Roman" w:cs="Times New Roman"/>
          <w:color w:val="000000" w:themeColor="text1"/>
          <w:lang w:val="cs-CZ"/>
        </w:rPr>
        <w:t xml:space="preserve"> </w:t>
      </w:r>
      <w:r w:rsidR="009317A4">
        <w:rPr>
          <w:rFonts w:ascii="Times New Roman" w:eastAsia="Arial" w:hAnsi="Times New Roman" w:cs="Times New Roman"/>
          <w:color w:val="000000" w:themeColor="text1"/>
          <w:lang w:val="cs-CZ"/>
        </w:rPr>
        <w:tab/>
      </w:r>
      <w:r w:rsidRPr="009F05CA">
        <w:rPr>
          <w:rFonts w:ascii="Times New Roman" w:hAnsi="Times New Roman" w:cs="Times New Roman"/>
          <w:b/>
          <w:color w:val="000000" w:themeColor="text1"/>
          <w:lang w:val="cs-CZ"/>
        </w:rPr>
        <w:t>Náležitosti výzvy</w:t>
      </w:r>
      <w:r w:rsidRPr="009F05CA">
        <w:rPr>
          <w:rFonts w:ascii="Times New Roman" w:hAnsi="Times New Roman" w:cs="Times New Roman"/>
          <w:color w:val="000000" w:themeColor="text1"/>
          <w:lang w:val="cs-CZ"/>
        </w:rPr>
        <w:t xml:space="preserve"> </w:t>
      </w:r>
    </w:p>
    <w:p w14:paraId="4A2D2FE2" w14:textId="4D048A81" w:rsidR="000018D1" w:rsidRPr="009317A4" w:rsidRDefault="00C077E5" w:rsidP="003756EF">
      <w:pPr>
        <w:pStyle w:val="Odstavecseseznamem"/>
        <w:numPr>
          <w:ilvl w:val="0"/>
          <w:numId w:val="16"/>
        </w:numPr>
        <w:tabs>
          <w:tab w:val="left" w:pos="9072"/>
        </w:tabs>
        <w:spacing w:after="0" w:line="240" w:lineRule="auto"/>
        <w:ind w:left="568" w:right="5632" w:hanging="284"/>
        <w:rPr>
          <w:rFonts w:ascii="Times New Roman" w:hAnsi="Times New Roman" w:cs="Times New Roman"/>
          <w:color w:val="000000" w:themeColor="text1"/>
          <w:lang w:val="cs-CZ"/>
        </w:rPr>
      </w:pPr>
      <w:r w:rsidRPr="009317A4">
        <w:rPr>
          <w:rFonts w:ascii="Times New Roman" w:hAnsi="Times New Roman" w:cs="Times New Roman"/>
          <w:color w:val="000000" w:themeColor="text1"/>
          <w:lang w:val="cs-CZ"/>
        </w:rPr>
        <w:t xml:space="preserve">identifikace zadavatele, </w:t>
      </w:r>
    </w:p>
    <w:p w14:paraId="0AC32190" w14:textId="77777777" w:rsidR="003756EF" w:rsidRDefault="00C077E5" w:rsidP="003756EF">
      <w:pPr>
        <w:numPr>
          <w:ilvl w:val="0"/>
          <w:numId w:val="7"/>
        </w:numPr>
        <w:tabs>
          <w:tab w:val="left" w:pos="9072"/>
        </w:tabs>
        <w:spacing w:after="0" w:line="240" w:lineRule="auto"/>
        <w:ind w:left="568" w:right="1062" w:hanging="284"/>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 xml:space="preserve">popis předmětu včetně doby/termínu plnění a místa,  </w:t>
      </w:r>
    </w:p>
    <w:p w14:paraId="038A20AA" w14:textId="77777777" w:rsidR="003756EF" w:rsidRDefault="00C077E5" w:rsidP="003756EF">
      <w:pPr>
        <w:numPr>
          <w:ilvl w:val="0"/>
          <w:numId w:val="7"/>
        </w:numPr>
        <w:tabs>
          <w:tab w:val="left" w:pos="9072"/>
        </w:tabs>
        <w:spacing w:after="0" w:line="240" w:lineRule="auto"/>
        <w:ind w:left="568" w:right="1062" w:hanging="284"/>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 xml:space="preserve">požadavky na kvalifikaci (přiměřené), budou-li požadovány, </w:t>
      </w:r>
    </w:p>
    <w:p w14:paraId="14D54E34" w14:textId="77777777" w:rsidR="003756EF" w:rsidRDefault="00C077E5" w:rsidP="003756EF">
      <w:pPr>
        <w:numPr>
          <w:ilvl w:val="0"/>
          <w:numId w:val="7"/>
        </w:numPr>
        <w:tabs>
          <w:tab w:val="left" w:pos="9072"/>
        </w:tabs>
        <w:spacing w:after="0" w:line="240" w:lineRule="auto"/>
        <w:ind w:left="568" w:right="1062" w:hanging="284"/>
        <w:rPr>
          <w:rFonts w:ascii="Times New Roman" w:hAnsi="Times New Roman" w:cs="Times New Roman"/>
          <w:color w:val="000000" w:themeColor="text1"/>
          <w:lang w:val="cs-CZ"/>
        </w:rPr>
      </w:pPr>
      <w:r w:rsidRPr="009F05CA">
        <w:rPr>
          <w:rFonts w:ascii="Times New Roman" w:hAnsi="Times New Roman" w:cs="Times New Roman"/>
          <w:b/>
          <w:color w:val="000000" w:themeColor="text1"/>
          <w:lang w:val="cs-CZ"/>
        </w:rPr>
        <w:t>hodnoticí kritérium</w:t>
      </w:r>
      <w:r w:rsidRPr="009F05CA">
        <w:rPr>
          <w:rFonts w:ascii="Times New Roman" w:hAnsi="Times New Roman" w:cs="Times New Roman"/>
          <w:color w:val="000000" w:themeColor="text1"/>
          <w:lang w:val="cs-CZ"/>
        </w:rPr>
        <w:t xml:space="preserve"> (nejnižší cena, ekonomická výhodnost aj.), </w:t>
      </w:r>
    </w:p>
    <w:p w14:paraId="19E91115" w14:textId="77777777" w:rsidR="003756EF" w:rsidRDefault="00C077E5" w:rsidP="003756EF">
      <w:pPr>
        <w:numPr>
          <w:ilvl w:val="0"/>
          <w:numId w:val="7"/>
        </w:numPr>
        <w:tabs>
          <w:tab w:val="left" w:pos="9072"/>
        </w:tabs>
        <w:spacing w:after="0" w:line="240" w:lineRule="auto"/>
        <w:ind w:left="568" w:right="1062" w:hanging="284"/>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lhůta pro podání nabídek</w:t>
      </w:r>
      <w:r w:rsidRPr="009F05CA">
        <w:rPr>
          <w:rFonts w:ascii="Times New Roman" w:hAnsi="Times New Roman" w:cs="Times New Roman"/>
          <w:b/>
          <w:color w:val="000000" w:themeColor="text1"/>
          <w:lang w:val="cs-CZ"/>
        </w:rPr>
        <w:t>,</w:t>
      </w:r>
      <w:r w:rsidRPr="009F05CA">
        <w:rPr>
          <w:rFonts w:ascii="Times New Roman" w:hAnsi="Times New Roman" w:cs="Times New Roman"/>
          <w:color w:val="000000" w:themeColor="text1"/>
          <w:lang w:val="cs-CZ"/>
        </w:rPr>
        <w:t xml:space="preserve"> </w:t>
      </w:r>
    </w:p>
    <w:p w14:paraId="4292CB8A" w14:textId="63BEE7EA" w:rsidR="000018D1" w:rsidRPr="003756EF" w:rsidRDefault="00C077E5" w:rsidP="003756EF">
      <w:pPr>
        <w:numPr>
          <w:ilvl w:val="0"/>
          <w:numId w:val="7"/>
        </w:numPr>
        <w:tabs>
          <w:tab w:val="left" w:pos="9072"/>
        </w:tabs>
        <w:spacing w:after="0" w:line="240" w:lineRule="auto"/>
        <w:ind w:left="568" w:right="1062" w:hanging="284"/>
        <w:rPr>
          <w:rFonts w:ascii="Times New Roman" w:hAnsi="Times New Roman" w:cs="Times New Roman"/>
          <w:color w:val="000000" w:themeColor="text1"/>
          <w:lang w:val="cs-CZ"/>
        </w:rPr>
      </w:pPr>
      <w:r w:rsidRPr="003756EF">
        <w:rPr>
          <w:rFonts w:ascii="Times New Roman" w:hAnsi="Times New Roman" w:cs="Times New Roman"/>
          <w:b/>
          <w:color w:val="000000" w:themeColor="text1"/>
          <w:lang w:val="cs-CZ"/>
        </w:rPr>
        <w:t>způsob zpracování nabídkové ceny</w:t>
      </w:r>
      <w:r w:rsidRPr="003756EF">
        <w:rPr>
          <w:rFonts w:ascii="Times New Roman" w:hAnsi="Times New Roman" w:cs="Times New Roman"/>
          <w:color w:val="000000" w:themeColor="text1"/>
          <w:lang w:val="cs-CZ"/>
        </w:rPr>
        <w:t xml:space="preserve">, </w:t>
      </w:r>
    </w:p>
    <w:p w14:paraId="14975031" w14:textId="77777777" w:rsidR="000018D1" w:rsidRPr="009F05CA" w:rsidRDefault="00C077E5" w:rsidP="003756EF">
      <w:pPr>
        <w:numPr>
          <w:ilvl w:val="0"/>
          <w:numId w:val="7"/>
        </w:numPr>
        <w:tabs>
          <w:tab w:val="left" w:pos="9072"/>
        </w:tabs>
        <w:spacing w:after="0" w:line="240" w:lineRule="auto"/>
        <w:ind w:left="568" w:hanging="284"/>
        <w:rPr>
          <w:rFonts w:ascii="Times New Roman" w:hAnsi="Times New Roman" w:cs="Times New Roman"/>
          <w:color w:val="000000" w:themeColor="text1"/>
          <w:lang w:val="cs-CZ"/>
        </w:rPr>
      </w:pPr>
      <w:r w:rsidRPr="009F05CA">
        <w:rPr>
          <w:rFonts w:ascii="Times New Roman" w:hAnsi="Times New Roman" w:cs="Times New Roman"/>
          <w:b/>
          <w:color w:val="000000" w:themeColor="text1"/>
          <w:lang w:val="cs-CZ"/>
        </w:rPr>
        <w:t xml:space="preserve">způsob podání nabídky </w:t>
      </w:r>
      <w:r w:rsidRPr="009F05CA">
        <w:rPr>
          <w:rFonts w:ascii="Times New Roman" w:hAnsi="Times New Roman" w:cs="Times New Roman"/>
          <w:color w:val="000000" w:themeColor="text1"/>
          <w:lang w:val="cs-CZ"/>
        </w:rPr>
        <w:t xml:space="preserve">– forma (elektronické nebo listinné podání), místo, </w:t>
      </w:r>
      <w:r w:rsidRPr="009F05CA">
        <w:rPr>
          <w:rFonts w:ascii="Times New Roman" w:eastAsia="Courier New" w:hAnsi="Times New Roman" w:cs="Times New Roman"/>
          <w:color w:val="000000" w:themeColor="text1"/>
          <w:lang w:val="cs-CZ"/>
        </w:rPr>
        <w:t>o</w:t>
      </w:r>
      <w:r w:rsidRPr="009F05CA">
        <w:rPr>
          <w:rFonts w:ascii="Times New Roman" w:eastAsia="Arial" w:hAnsi="Times New Roman" w:cs="Times New Roman"/>
          <w:color w:val="000000" w:themeColor="text1"/>
          <w:lang w:val="cs-CZ"/>
        </w:rPr>
        <w:t xml:space="preserve"> </w:t>
      </w:r>
      <w:r w:rsidRPr="009F05CA">
        <w:rPr>
          <w:rFonts w:ascii="Times New Roman" w:hAnsi="Times New Roman" w:cs="Times New Roman"/>
          <w:color w:val="000000" w:themeColor="text1"/>
          <w:lang w:val="cs-CZ"/>
        </w:rPr>
        <w:t xml:space="preserve">možnost požádat o dodatečné informace k výzvě k podání nabídky – jakým způsobem, komu, do kdy, lhůtu pro vyjádření zadavatele, </w:t>
      </w:r>
    </w:p>
    <w:p w14:paraId="0BEC203A" w14:textId="77777777" w:rsidR="000018D1" w:rsidRPr="009F05CA" w:rsidRDefault="00C077E5" w:rsidP="003756EF">
      <w:pPr>
        <w:numPr>
          <w:ilvl w:val="0"/>
          <w:numId w:val="7"/>
        </w:numPr>
        <w:tabs>
          <w:tab w:val="left" w:pos="9072"/>
        </w:tabs>
        <w:spacing w:after="0" w:line="240" w:lineRule="auto"/>
        <w:ind w:left="568" w:hanging="284"/>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 xml:space="preserve">informace o možnosti podat výhradu proti výsledku výběrového řízení – do kdy, komu, jakým způsobem, náležitosti, </w:t>
      </w:r>
    </w:p>
    <w:p w14:paraId="0C062AA3" w14:textId="77777777" w:rsidR="003756EF" w:rsidRDefault="00C077E5" w:rsidP="003756EF">
      <w:pPr>
        <w:numPr>
          <w:ilvl w:val="0"/>
          <w:numId w:val="7"/>
        </w:numPr>
        <w:tabs>
          <w:tab w:val="left" w:pos="9072"/>
        </w:tabs>
        <w:spacing w:after="0" w:line="240" w:lineRule="auto"/>
        <w:ind w:left="568" w:hanging="284"/>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 xml:space="preserve">informace o možnosti zrušit výběrové řízení, </w:t>
      </w:r>
    </w:p>
    <w:p w14:paraId="2D79AF68" w14:textId="753E19B6" w:rsidR="000018D1" w:rsidRPr="009F05CA" w:rsidRDefault="00C077E5" w:rsidP="003756EF">
      <w:pPr>
        <w:numPr>
          <w:ilvl w:val="0"/>
          <w:numId w:val="7"/>
        </w:numPr>
        <w:tabs>
          <w:tab w:val="left" w:pos="9072"/>
        </w:tabs>
        <w:ind w:left="567" w:hanging="283"/>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 xml:space="preserve">informace o možnosti jednat s dodavateli o podaných nabídkách. </w:t>
      </w:r>
    </w:p>
    <w:p w14:paraId="304AE972" w14:textId="77777777" w:rsidR="000018D1" w:rsidRPr="009F05CA" w:rsidRDefault="00C077E5" w:rsidP="009317A4">
      <w:pPr>
        <w:numPr>
          <w:ilvl w:val="0"/>
          <w:numId w:val="8"/>
        </w:numPr>
        <w:spacing w:after="50" w:line="250" w:lineRule="auto"/>
        <w:ind w:left="284" w:right="38" w:hanging="284"/>
        <w:rPr>
          <w:rFonts w:ascii="Times New Roman" w:hAnsi="Times New Roman" w:cs="Times New Roman"/>
          <w:color w:val="000000" w:themeColor="text1"/>
          <w:lang w:val="cs-CZ"/>
        </w:rPr>
      </w:pPr>
      <w:r w:rsidRPr="009F05CA">
        <w:rPr>
          <w:rFonts w:ascii="Times New Roman" w:hAnsi="Times New Roman" w:cs="Times New Roman"/>
          <w:b/>
          <w:color w:val="000000" w:themeColor="text1"/>
          <w:lang w:val="cs-CZ"/>
        </w:rPr>
        <w:t>Lhůta pro podání nabídek</w:t>
      </w:r>
      <w:r w:rsidRPr="009F05CA">
        <w:rPr>
          <w:rFonts w:ascii="Times New Roman" w:hAnsi="Times New Roman" w:cs="Times New Roman"/>
          <w:color w:val="000000" w:themeColor="text1"/>
          <w:lang w:val="cs-CZ"/>
        </w:rPr>
        <w:t xml:space="preserve">: </w:t>
      </w:r>
      <w:r w:rsidRPr="009F05CA">
        <w:rPr>
          <w:rFonts w:ascii="Times New Roman" w:hAnsi="Times New Roman" w:cs="Times New Roman"/>
          <w:b/>
          <w:color w:val="000000" w:themeColor="text1"/>
          <w:lang w:val="cs-CZ"/>
        </w:rPr>
        <w:t>≥</w:t>
      </w:r>
      <w:r w:rsidRPr="009F05CA">
        <w:rPr>
          <w:rFonts w:ascii="Times New Roman" w:eastAsia="Arial" w:hAnsi="Times New Roman" w:cs="Times New Roman"/>
          <w:b/>
          <w:color w:val="000000" w:themeColor="text1"/>
          <w:lang w:val="cs-CZ"/>
        </w:rPr>
        <w:t xml:space="preserve"> </w:t>
      </w:r>
      <w:r w:rsidRPr="009F05CA">
        <w:rPr>
          <w:rFonts w:ascii="Times New Roman" w:hAnsi="Times New Roman" w:cs="Times New Roman"/>
          <w:b/>
          <w:color w:val="000000" w:themeColor="text1"/>
          <w:lang w:val="cs-CZ"/>
        </w:rPr>
        <w:t>10 kalendářních dní</w:t>
      </w:r>
      <w:r w:rsidRPr="009F05CA">
        <w:rPr>
          <w:rFonts w:ascii="Times New Roman" w:hAnsi="Times New Roman" w:cs="Times New Roman"/>
          <w:color w:val="000000" w:themeColor="text1"/>
          <w:lang w:val="cs-CZ"/>
        </w:rPr>
        <w:t xml:space="preserve"> </w:t>
      </w:r>
      <w:r w:rsidRPr="009F05CA">
        <w:rPr>
          <w:rFonts w:ascii="Times New Roman" w:hAnsi="Times New Roman" w:cs="Times New Roman"/>
          <w:i/>
          <w:color w:val="000000" w:themeColor="text1"/>
          <w:lang w:val="cs-CZ"/>
        </w:rPr>
        <w:t xml:space="preserve">(zadavatel si může lhůtu upravit) </w:t>
      </w:r>
      <w:r w:rsidRPr="009F05CA">
        <w:rPr>
          <w:rFonts w:ascii="Times New Roman" w:hAnsi="Times New Roman" w:cs="Times New Roman"/>
          <w:color w:val="000000" w:themeColor="text1"/>
          <w:lang w:val="cs-CZ"/>
        </w:rPr>
        <w:t xml:space="preserve">od uveřejnění výzvy na profilu zadavatele. </w:t>
      </w:r>
    </w:p>
    <w:p w14:paraId="44EA8AE3" w14:textId="4718EAA7" w:rsidR="000018D1" w:rsidRPr="009F05CA" w:rsidRDefault="00C077E5" w:rsidP="009317A4">
      <w:pPr>
        <w:numPr>
          <w:ilvl w:val="0"/>
          <w:numId w:val="8"/>
        </w:numPr>
        <w:ind w:left="284" w:right="38" w:hanging="284"/>
        <w:rPr>
          <w:rFonts w:ascii="Times New Roman" w:hAnsi="Times New Roman" w:cs="Times New Roman"/>
          <w:color w:val="000000" w:themeColor="text1"/>
          <w:lang w:val="cs-CZ"/>
        </w:rPr>
      </w:pPr>
      <w:r w:rsidRPr="009F05CA">
        <w:rPr>
          <w:rFonts w:ascii="Times New Roman" w:hAnsi="Times New Roman" w:cs="Times New Roman"/>
          <w:b/>
          <w:color w:val="000000" w:themeColor="text1"/>
          <w:lang w:val="cs-CZ"/>
        </w:rPr>
        <w:t>Hodnoticí komise:</w:t>
      </w:r>
      <w:r w:rsidRPr="009F05CA">
        <w:rPr>
          <w:rFonts w:ascii="Times New Roman" w:hAnsi="Times New Roman" w:cs="Times New Roman"/>
          <w:color w:val="000000" w:themeColor="text1"/>
          <w:lang w:val="cs-CZ"/>
        </w:rPr>
        <w:t xml:space="preserve"> ≥</w:t>
      </w:r>
      <w:r w:rsidRPr="009F05CA">
        <w:rPr>
          <w:rFonts w:ascii="Times New Roman" w:eastAsia="Arial" w:hAnsi="Times New Roman" w:cs="Times New Roman"/>
          <w:color w:val="000000" w:themeColor="text1"/>
          <w:lang w:val="cs-CZ"/>
        </w:rPr>
        <w:t xml:space="preserve"> </w:t>
      </w:r>
      <w:r w:rsidRPr="009F05CA">
        <w:rPr>
          <w:rFonts w:ascii="Times New Roman" w:hAnsi="Times New Roman" w:cs="Times New Roman"/>
          <w:color w:val="000000" w:themeColor="text1"/>
          <w:lang w:val="cs-CZ"/>
        </w:rPr>
        <w:t>3</w:t>
      </w:r>
      <w:r w:rsidR="005B71B9">
        <w:rPr>
          <w:rFonts w:ascii="Times New Roman" w:hAnsi="Times New Roman" w:cs="Times New Roman"/>
          <w:color w:val="000000" w:themeColor="text1"/>
          <w:lang w:val="cs-CZ"/>
        </w:rPr>
        <w:t xml:space="preserve"> členů</w:t>
      </w:r>
      <w:r w:rsidRPr="009F05CA">
        <w:rPr>
          <w:rFonts w:ascii="Times New Roman" w:hAnsi="Times New Roman" w:cs="Times New Roman"/>
          <w:color w:val="000000" w:themeColor="text1"/>
          <w:lang w:val="cs-CZ"/>
        </w:rPr>
        <w:t xml:space="preserve">, </w:t>
      </w:r>
      <w:r w:rsidR="005B71B9">
        <w:rPr>
          <w:rFonts w:ascii="Times New Roman" w:hAnsi="Times New Roman" w:cs="Times New Roman"/>
          <w:color w:val="000000" w:themeColor="text1"/>
          <w:lang w:val="cs-CZ"/>
        </w:rPr>
        <w:t>(</w:t>
      </w:r>
      <w:r w:rsidRPr="009F05CA">
        <w:rPr>
          <w:rFonts w:ascii="Times New Roman" w:hAnsi="Times New Roman" w:cs="Times New Roman"/>
          <w:color w:val="000000" w:themeColor="text1"/>
          <w:lang w:val="cs-CZ"/>
        </w:rPr>
        <w:t>pokud je to s ohledem na předmět VZ vhodné, alespoň 1 člen by měl být odborník na předmět veřejné zakázky</w:t>
      </w:r>
      <w:r w:rsidR="005B71B9">
        <w:rPr>
          <w:rFonts w:ascii="Times New Roman" w:hAnsi="Times New Roman" w:cs="Times New Roman"/>
          <w:color w:val="000000" w:themeColor="text1"/>
          <w:lang w:val="cs-CZ"/>
        </w:rPr>
        <w:t>)</w:t>
      </w:r>
      <w:r w:rsidRPr="009F05CA">
        <w:rPr>
          <w:rFonts w:ascii="Times New Roman" w:hAnsi="Times New Roman" w:cs="Times New Roman"/>
          <w:color w:val="000000" w:themeColor="text1"/>
          <w:lang w:val="cs-CZ"/>
        </w:rPr>
        <w:t xml:space="preserve">; členové podepíší prohlášení o neexistenci střetu zájmů a mlčenlivosti. </w:t>
      </w:r>
    </w:p>
    <w:p w14:paraId="74DF0373" w14:textId="77777777" w:rsidR="000018D1" w:rsidRPr="009F05CA" w:rsidRDefault="00C077E5" w:rsidP="009317A4">
      <w:pPr>
        <w:numPr>
          <w:ilvl w:val="0"/>
          <w:numId w:val="8"/>
        </w:numPr>
        <w:ind w:left="284" w:right="38" w:hanging="284"/>
        <w:rPr>
          <w:rFonts w:ascii="Times New Roman" w:hAnsi="Times New Roman" w:cs="Times New Roman"/>
          <w:color w:val="000000" w:themeColor="text1"/>
          <w:lang w:val="cs-CZ"/>
        </w:rPr>
      </w:pPr>
      <w:r w:rsidRPr="009F05CA">
        <w:rPr>
          <w:rFonts w:ascii="Times New Roman" w:hAnsi="Times New Roman" w:cs="Times New Roman"/>
          <w:b/>
          <w:color w:val="000000" w:themeColor="text1"/>
          <w:lang w:val="cs-CZ"/>
        </w:rPr>
        <w:t>Otevírání, posouzení a hodnocení</w:t>
      </w:r>
      <w:r w:rsidRPr="009F05CA">
        <w:rPr>
          <w:rFonts w:ascii="Times New Roman" w:hAnsi="Times New Roman" w:cs="Times New Roman"/>
          <w:color w:val="000000" w:themeColor="text1"/>
          <w:lang w:val="cs-CZ"/>
        </w:rPr>
        <w:t xml:space="preserve"> nabídek provede komise; zpracuje se </w:t>
      </w:r>
      <w:r w:rsidRPr="009F05CA">
        <w:rPr>
          <w:rFonts w:ascii="Times New Roman" w:hAnsi="Times New Roman" w:cs="Times New Roman"/>
          <w:b/>
          <w:color w:val="000000" w:themeColor="text1"/>
          <w:lang w:val="cs-CZ"/>
        </w:rPr>
        <w:t>Protokol o otevírání, posouzení a hodnocení nabídek</w:t>
      </w:r>
      <w:r w:rsidRPr="009F05CA">
        <w:rPr>
          <w:rFonts w:ascii="Times New Roman" w:hAnsi="Times New Roman" w:cs="Times New Roman"/>
          <w:color w:val="000000" w:themeColor="text1"/>
          <w:vertAlign w:val="superscript"/>
          <w:lang w:val="cs-CZ"/>
        </w:rPr>
        <w:t>3</w:t>
      </w:r>
      <w:r w:rsidRPr="009F05CA">
        <w:rPr>
          <w:rFonts w:ascii="Times New Roman" w:hAnsi="Times New Roman" w:cs="Times New Roman"/>
          <w:color w:val="000000" w:themeColor="text1"/>
          <w:lang w:val="cs-CZ"/>
        </w:rPr>
        <w:t xml:space="preserve">. V případě, že nabídka nesplňuje požadavky zadavatele, může zadavatel vyzvat dodavatele k doplnění nebo objasnění nabídky. Zadavatel může o podaných nabídkách s dodavateli jednat jen, pokud si tuto možnost vyhradil ve výzvě pro podání nabídky. O průběhu jednání s dodavateli a jeho výsledku vyhotoví zadavatel Zápis z jednání. </w:t>
      </w:r>
    </w:p>
    <w:p w14:paraId="2A943C94" w14:textId="77777777" w:rsidR="000018D1" w:rsidRPr="009F05CA" w:rsidRDefault="00C077E5" w:rsidP="009317A4">
      <w:pPr>
        <w:numPr>
          <w:ilvl w:val="0"/>
          <w:numId w:val="8"/>
        </w:numPr>
        <w:spacing w:after="45" w:line="253" w:lineRule="auto"/>
        <w:ind w:left="284" w:right="38" w:hanging="284"/>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Protokol o otevírání, posouzení a hodnocení nabídek</w:t>
      </w:r>
      <w:r w:rsidRPr="009F05CA">
        <w:rPr>
          <w:rFonts w:ascii="Times New Roman" w:hAnsi="Times New Roman" w:cs="Times New Roman"/>
          <w:color w:val="000000" w:themeColor="text1"/>
          <w:vertAlign w:val="superscript"/>
          <w:lang w:val="cs-CZ"/>
        </w:rPr>
        <w:t>3</w:t>
      </w:r>
      <w:r w:rsidRPr="009F05CA">
        <w:rPr>
          <w:rFonts w:ascii="Times New Roman" w:hAnsi="Times New Roman" w:cs="Times New Roman"/>
          <w:color w:val="000000" w:themeColor="text1"/>
          <w:lang w:val="cs-CZ"/>
        </w:rPr>
        <w:t xml:space="preserve"> bude obsahovat minimálně: </w:t>
      </w:r>
    </w:p>
    <w:p w14:paraId="13E4BF87" w14:textId="77777777" w:rsidR="000018D1" w:rsidRPr="009F05CA" w:rsidRDefault="00C077E5" w:rsidP="009317A4">
      <w:pPr>
        <w:numPr>
          <w:ilvl w:val="1"/>
          <w:numId w:val="8"/>
        </w:numPr>
        <w:spacing w:after="8"/>
        <w:ind w:left="567" w:right="38" w:hanging="284"/>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 xml:space="preserve">seznam doručených nabídek, včetně identifikačních údajů účastníků, </w:t>
      </w:r>
    </w:p>
    <w:p w14:paraId="499455A4" w14:textId="77777777" w:rsidR="000018D1" w:rsidRPr="009F05CA" w:rsidRDefault="00C077E5" w:rsidP="009317A4">
      <w:pPr>
        <w:numPr>
          <w:ilvl w:val="1"/>
          <w:numId w:val="8"/>
        </w:numPr>
        <w:spacing w:after="8"/>
        <w:ind w:left="567" w:right="38" w:hanging="284"/>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 xml:space="preserve">seznam účastníků vyzvaných k doplnění/objasnění nabídky, pokud byli vyzváni, </w:t>
      </w:r>
    </w:p>
    <w:p w14:paraId="5AA645E0" w14:textId="77777777" w:rsidR="000018D1" w:rsidRPr="009F05CA" w:rsidRDefault="00C077E5" w:rsidP="009317A4">
      <w:pPr>
        <w:numPr>
          <w:ilvl w:val="1"/>
          <w:numId w:val="8"/>
        </w:numPr>
        <w:spacing w:after="0"/>
        <w:ind w:left="567" w:right="38" w:hanging="284"/>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 xml:space="preserve">seznam vyloučených dodavatelů a zdůvodnění jejich vyloučení, pokud byly nějací dodavatelé vyloučeni, </w:t>
      </w:r>
    </w:p>
    <w:p w14:paraId="37D37F49" w14:textId="77777777" w:rsidR="000018D1" w:rsidRPr="009F05CA" w:rsidRDefault="00C077E5" w:rsidP="009317A4">
      <w:pPr>
        <w:numPr>
          <w:ilvl w:val="1"/>
          <w:numId w:val="8"/>
        </w:numPr>
        <w:spacing w:after="0"/>
        <w:ind w:left="567" w:right="38" w:hanging="284"/>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lastRenderedPageBreak/>
        <w:t xml:space="preserve">popis způsobu a odůvodnění hodnocení nabídek, pokud je hodnotícím kritériem ekonomická výhodnost nabídky, </w:t>
      </w:r>
    </w:p>
    <w:p w14:paraId="47C6F65A" w14:textId="77777777" w:rsidR="000018D1" w:rsidRPr="009F05CA" w:rsidRDefault="00C077E5" w:rsidP="009317A4">
      <w:pPr>
        <w:numPr>
          <w:ilvl w:val="1"/>
          <w:numId w:val="8"/>
        </w:numPr>
        <w:spacing w:after="8"/>
        <w:ind w:left="567" w:right="38" w:hanging="284"/>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 xml:space="preserve">uplatnění výhrady a způsob rozhodnutí o ní, </w:t>
      </w:r>
    </w:p>
    <w:p w14:paraId="36E5A493" w14:textId="77777777" w:rsidR="000018D1" w:rsidRPr="009F05CA" w:rsidRDefault="00C077E5" w:rsidP="009317A4">
      <w:pPr>
        <w:numPr>
          <w:ilvl w:val="1"/>
          <w:numId w:val="8"/>
        </w:numPr>
        <w:spacing w:after="45" w:line="253" w:lineRule="auto"/>
        <w:ind w:left="567" w:right="38" w:hanging="284"/>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 xml:space="preserve">výsledek hodnocení. </w:t>
      </w:r>
    </w:p>
    <w:p w14:paraId="22E778FD" w14:textId="77777777" w:rsidR="000018D1" w:rsidRPr="009F05CA" w:rsidRDefault="00C077E5" w:rsidP="009317A4">
      <w:pPr>
        <w:numPr>
          <w:ilvl w:val="0"/>
          <w:numId w:val="8"/>
        </w:numPr>
        <w:ind w:left="284" w:right="38" w:hanging="284"/>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 xml:space="preserve">Zadavatel může vyloučit dodavatele z výběrového řízení, pokud jeho nabídka nesplnila podmínky zadavatele uvedené ve výzvě, došlo ke střetu zájmů, platí zákaz zadání veřejné zakázky, dodavatel neposkytuje zadavateli součinnost s uzavřením smlouvy nebo nabídka obsahuje mimořádně nízkou nabídkovou cenu. </w:t>
      </w:r>
    </w:p>
    <w:p w14:paraId="6521DC11" w14:textId="269A0375" w:rsidR="003D350E" w:rsidRDefault="00C077E5" w:rsidP="003D350E">
      <w:pPr>
        <w:numPr>
          <w:ilvl w:val="0"/>
          <w:numId w:val="8"/>
        </w:numPr>
        <w:spacing w:after="0" w:line="250" w:lineRule="auto"/>
        <w:ind w:left="284" w:right="40" w:hanging="284"/>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Zadavatel nepřihl</w:t>
      </w:r>
      <w:r w:rsidR="003D350E">
        <w:rPr>
          <w:rFonts w:ascii="Times New Roman" w:hAnsi="Times New Roman" w:cs="Times New Roman"/>
          <w:color w:val="000000" w:themeColor="text1"/>
          <w:lang w:val="cs-CZ"/>
        </w:rPr>
        <w:t>édne</w:t>
      </w:r>
      <w:r w:rsidRPr="009F05CA">
        <w:rPr>
          <w:rFonts w:ascii="Times New Roman" w:hAnsi="Times New Roman" w:cs="Times New Roman"/>
          <w:color w:val="000000" w:themeColor="text1"/>
          <w:lang w:val="cs-CZ"/>
        </w:rPr>
        <w:t xml:space="preserve"> k</w:t>
      </w:r>
      <w:r w:rsidR="003D350E">
        <w:rPr>
          <w:rFonts w:ascii="Times New Roman" w:hAnsi="Times New Roman" w:cs="Times New Roman"/>
          <w:color w:val="000000" w:themeColor="text1"/>
          <w:lang w:val="cs-CZ"/>
        </w:rPr>
        <w:t> </w:t>
      </w:r>
      <w:r w:rsidRPr="009F05CA">
        <w:rPr>
          <w:rFonts w:ascii="Times New Roman" w:hAnsi="Times New Roman" w:cs="Times New Roman"/>
          <w:color w:val="000000" w:themeColor="text1"/>
          <w:lang w:val="cs-CZ"/>
        </w:rPr>
        <w:t>nabíd</w:t>
      </w:r>
      <w:r w:rsidR="003D350E">
        <w:rPr>
          <w:rFonts w:ascii="Times New Roman" w:hAnsi="Times New Roman" w:cs="Times New Roman"/>
          <w:color w:val="000000" w:themeColor="text1"/>
          <w:lang w:val="cs-CZ"/>
        </w:rPr>
        <w:t>ce, pokud:</w:t>
      </w:r>
    </w:p>
    <w:p w14:paraId="67ADAFD9" w14:textId="2AB22557" w:rsidR="003D350E" w:rsidRDefault="00C077E5" w:rsidP="003D350E">
      <w:pPr>
        <w:pStyle w:val="Odstavecseseznamem"/>
        <w:numPr>
          <w:ilvl w:val="0"/>
          <w:numId w:val="24"/>
        </w:numPr>
        <w:spacing w:after="0" w:line="250" w:lineRule="auto"/>
        <w:ind w:left="709" w:right="40" w:hanging="283"/>
        <w:rPr>
          <w:rFonts w:ascii="Times New Roman" w:hAnsi="Times New Roman" w:cs="Times New Roman"/>
          <w:color w:val="000000" w:themeColor="text1"/>
          <w:lang w:val="cs-CZ"/>
        </w:rPr>
      </w:pPr>
      <w:r w:rsidRPr="003D350E">
        <w:rPr>
          <w:rFonts w:ascii="Times New Roman" w:hAnsi="Times New Roman" w:cs="Times New Roman"/>
          <w:color w:val="000000" w:themeColor="text1"/>
          <w:lang w:val="cs-CZ"/>
        </w:rPr>
        <w:t xml:space="preserve">dodavatel podal více než 1 nabídku, </w:t>
      </w:r>
    </w:p>
    <w:p w14:paraId="6D6B7403" w14:textId="77777777" w:rsidR="003D350E" w:rsidRDefault="00C077E5" w:rsidP="003D350E">
      <w:pPr>
        <w:pStyle w:val="Odstavecseseznamem"/>
        <w:numPr>
          <w:ilvl w:val="0"/>
          <w:numId w:val="24"/>
        </w:numPr>
        <w:spacing w:after="0" w:line="250" w:lineRule="auto"/>
        <w:ind w:left="709" w:right="40" w:hanging="283"/>
        <w:rPr>
          <w:rFonts w:ascii="Times New Roman" w:hAnsi="Times New Roman" w:cs="Times New Roman"/>
          <w:color w:val="000000" w:themeColor="text1"/>
          <w:lang w:val="cs-CZ"/>
        </w:rPr>
      </w:pPr>
      <w:r w:rsidRPr="003D350E">
        <w:rPr>
          <w:rFonts w:ascii="Times New Roman" w:hAnsi="Times New Roman" w:cs="Times New Roman"/>
          <w:color w:val="000000" w:themeColor="text1"/>
          <w:lang w:val="cs-CZ"/>
        </w:rPr>
        <w:t xml:space="preserve">nabídka byla podána po uplynutí lhůty pro podání nabídek nebo </w:t>
      </w:r>
    </w:p>
    <w:p w14:paraId="33466116" w14:textId="77777777" w:rsidR="003D350E" w:rsidRDefault="00C077E5" w:rsidP="003D350E">
      <w:pPr>
        <w:pStyle w:val="Odstavecseseznamem"/>
        <w:numPr>
          <w:ilvl w:val="0"/>
          <w:numId w:val="24"/>
        </w:numPr>
        <w:spacing w:after="0" w:line="250" w:lineRule="auto"/>
        <w:ind w:left="709" w:right="40" w:hanging="283"/>
        <w:rPr>
          <w:rFonts w:ascii="Times New Roman" w:hAnsi="Times New Roman" w:cs="Times New Roman"/>
          <w:color w:val="000000" w:themeColor="text1"/>
          <w:lang w:val="cs-CZ"/>
        </w:rPr>
      </w:pPr>
      <w:r w:rsidRPr="003D350E">
        <w:rPr>
          <w:rFonts w:ascii="Times New Roman" w:hAnsi="Times New Roman" w:cs="Times New Roman"/>
          <w:color w:val="000000" w:themeColor="text1"/>
          <w:lang w:val="cs-CZ"/>
        </w:rPr>
        <w:t xml:space="preserve">nabídka byla podána jiným způsobem, než stanovil zadavatel. </w:t>
      </w:r>
    </w:p>
    <w:p w14:paraId="251956BB" w14:textId="2DF8E533" w:rsidR="000018D1" w:rsidRPr="003D350E" w:rsidRDefault="003D350E" w:rsidP="003D350E">
      <w:pPr>
        <w:spacing w:after="87"/>
        <w:ind w:left="284" w:right="38" w:firstLine="0"/>
        <w:rPr>
          <w:rFonts w:ascii="Times New Roman" w:hAnsi="Times New Roman" w:cs="Times New Roman"/>
          <w:color w:val="000000" w:themeColor="text1"/>
          <w:lang w:val="cs-CZ"/>
        </w:rPr>
      </w:pPr>
      <w:r>
        <w:rPr>
          <w:rFonts w:ascii="Times New Roman" w:hAnsi="Times New Roman" w:cs="Times New Roman"/>
          <w:color w:val="000000" w:themeColor="text1"/>
          <w:lang w:val="cs-CZ"/>
        </w:rPr>
        <w:t>K takovým nabídkám zadavatel</w:t>
      </w:r>
      <w:r w:rsidR="00C077E5" w:rsidRPr="003D350E">
        <w:rPr>
          <w:rFonts w:ascii="Times New Roman" w:hAnsi="Times New Roman" w:cs="Times New Roman"/>
          <w:color w:val="000000" w:themeColor="text1"/>
          <w:lang w:val="cs-CZ"/>
        </w:rPr>
        <w:t xml:space="preserve"> přistupuje, jako by nebyly podány (nevstupují do posouzení a hodnocení nabídek). </w:t>
      </w:r>
    </w:p>
    <w:p w14:paraId="58210F16" w14:textId="0521CA6B" w:rsidR="000018D1" w:rsidRPr="009F05CA" w:rsidRDefault="00C077E5" w:rsidP="009317A4">
      <w:pPr>
        <w:numPr>
          <w:ilvl w:val="0"/>
          <w:numId w:val="8"/>
        </w:numPr>
        <w:spacing w:after="45" w:line="253" w:lineRule="auto"/>
        <w:ind w:left="284" w:right="38" w:hanging="284"/>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 xml:space="preserve">Protokol o otevírání, posouzení a hodnocení nabídek s doporučením komise se předkládá </w:t>
      </w:r>
      <w:r w:rsidR="002C298B">
        <w:rPr>
          <w:rFonts w:ascii="Times New Roman" w:hAnsi="Times New Roman" w:cs="Times New Roman"/>
          <w:color w:val="000000" w:themeColor="text1"/>
          <w:lang w:val="cs-CZ"/>
        </w:rPr>
        <w:t xml:space="preserve">radě </w:t>
      </w:r>
      <w:r w:rsidRPr="009F05CA">
        <w:rPr>
          <w:rFonts w:ascii="Times New Roman" w:hAnsi="Times New Roman" w:cs="Times New Roman"/>
          <w:color w:val="000000" w:themeColor="text1"/>
          <w:lang w:val="cs-CZ"/>
        </w:rPr>
        <w:t xml:space="preserve">obce jako podklad pro rozhodnutí. </w:t>
      </w:r>
    </w:p>
    <w:p w14:paraId="074C9FF4" w14:textId="6993210B" w:rsidR="000018D1" w:rsidRDefault="00C077E5" w:rsidP="001758D2">
      <w:pPr>
        <w:numPr>
          <w:ilvl w:val="0"/>
          <w:numId w:val="8"/>
        </w:numPr>
        <w:ind w:left="284" w:right="38" w:hanging="284"/>
        <w:rPr>
          <w:rFonts w:ascii="Times New Roman" w:hAnsi="Times New Roman" w:cs="Times New Roman"/>
          <w:color w:val="000000" w:themeColor="text1"/>
          <w:lang w:val="cs-CZ"/>
        </w:rPr>
      </w:pPr>
      <w:r w:rsidRPr="009F05CA">
        <w:rPr>
          <w:rFonts w:ascii="Times New Roman" w:hAnsi="Times New Roman" w:cs="Times New Roman"/>
          <w:b/>
          <w:color w:val="000000" w:themeColor="text1"/>
          <w:lang w:val="cs-CZ"/>
        </w:rPr>
        <w:t xml:space="preserve">Rozhodnutí </w:t>
      </w:r>
      <w:r w:rsidR="005028A9">
        <w:rPr>
          <w:rFonts w:ascii="Times New Roman" w:hAnsi="Times New Roman" w:cs="Times New Roman"/>
          <w:b/>
          <w:color w:val="000000" w:themeColor="text1"/>
          <w:lang w:val="cs-CZ"/>
        </w:rPr>
        <w:t>rady obce</w:t>
      </w:r>
      <w:r w:rsidRPr="009F05CA">
        <w:rPr>
          <w:rFonts w:ascii="Times New Roman" w:hAnsi="Times New Roman" w:cs="Times New Roman"/>
          <w:color w:val="000000" w:themeColor="text1"/>
          <w:vertAlign w:val="superscript"/>
          <w:lang w:val="cs-CZ"/>
        </w:rPr>
        <w:t>3</w:t>
      </w:r>
      <w:r w:rsidRPr="009F05CA">
        <w:rPr>
          <w:rFonts w:ascii="Times New Roman" w:hAnsi="Times New Roman" w:cs="Times New Roman"/>
          <w:b/>
          <w:color w:val="000000" w:themeColor="text1"/>
          <w:lang w:val="cs-CZ"/>
        </w:rPr>
        <w:t xml:space="preserve"> o výběru nebo Rozhodnutí </w:t>
      </w:r>
      <w:r w:rsidR="005028A9">
        <w:rPr>
          <w:rFonts w:ascii="Times New Roman" w:hAnsi="Times New Roman" w:cs="Times New Roman"/>
          <w:b/>
          <w:color w:val="000000" w:themeColor="text1"/>
          <w:lang w:val="cs-CZ"/>
        </w:rPr>
        <w:t>rady obce</w:t>
      </w:r>
      <w:r w:rsidRPr="009F05CA">
        <w:rPr>
          <w:rFonts w:ascii="Times New Roman" w:hAnsi="Times New Roman" w:cs="Times New Roman"/>
          <w:color w:val="000000" w:themeColor="text1"/>
          <w:vertAlign w:val="superscript"/>
          <w:lang w:val="cs-CZ"/>
        </w:rPr>
        <w:t>3</w:t>
      </w:r>
      <w:r w:rsidRPr="009F05CA">
        <w:rPr>
          <w:rFonts w:ascii="Times New Roman" w:hAnsi="Times New Roman" w:cs="Times New Roman"/>
          <w:color w:val="000000" w:themeColor="text1"/>
          <w:lang w:val="cs-CZ"/>
        </w:rPr>
        <w:t xml:space="preserve"> </w:t>
      </w:r>
      <w:r w:rsidRPr="009F05CA">
        <w:rPr>
          <w:rFonts w:ascii="Times New Roman" w:hAnsi="Times New Roman" w:cs="Times New Roman"/>
          <w:b/>
          <w:color w:val="000000" w:themeColor="text1"/>
          <w:lang w:val="cs-CZ"/>
        </w:rPr>
        <w:t>o zrušení výběrového řízení</w:t>
      </w:r>
      <w:r w:rsidRPr="009F05CA">
        <w:rPr>
          <w:rFonts w:ascii="Times New Roman" w:hAnsi="Times New Roman" w:cs="Times New Roman"/>
          <w:color w:val="000000" w:themeColor="text1"/>
          <w:lang w:val="cs-CZ"/>
        </w:rPr>
        <w:t xml:space="preserve">. Oznámení o výběru dodavatele se uveřejní na profilu zadavatele, případně odešle účastníkům. </w:t>
      </w:r>
    </w:p>
    <w:p w14:paraId="21A108C4" w14:textId="672A9A46" w:rsidR="000018D1" w:rsidRPr="003D350E" w:rsidRDefault="00C077E5" w:rsidP="001758D2">
      <w:pPr>
        <w:numPr>
          <w:ilvl w:val="0"/>
          <w:numId w:val="8"/>
        </w:numPr>
        <w:ind w:left="284" w:right="38" w:hanging="284"/>
        <w:rPr>
          <w:rFonts w:ascii="Times New Roman" w:hAnsi="Times New Roman" w:cs="Times New Roman"/>
          <w:b/>
          <w:bCs/>
          <w:color w:val="000000" w:themeColor="text1"/>
          <w:lang w:val="cs-CZ"/>
        </w:rPr>
      </w:pPr>
      <w:r w:rsidRPr="003D350E">
        <w:rPr>
          <w:rFonts w:ascii="Times New Roman" w:hAnsi="Times New Roman" w:cs="Times New Roman"/>
          <w:b/>
          <w:bCs/>
          <w:color w:val="000000" w:themeColor="text1"/>
          <w:lang w:val="cs-CZ"/>
        </w:rPr>
        <w:t xml:space="preserve">Oznámení o výběru dodavatele </w:t>
      </w:r>
    </w:p>
    <w:p w14:paraId="112A6633" w14:textId="5393DD95" w:rsidR="003756EF" w:rsidRDefault="00C077E5" w:rsidP="001758D2">
      <w:pPr>
        <w:spacing w:after="0" w:line="301" w:lineRule="auto"/>
        <w:ind w:left="284" w:firstLine="0"/>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Oznámení o výběru dodavatele obsah</w:t>
      </w:r>
      <w:r w:rsidR="003D350E">
        <w:rPr>
          <w:rFonts w:ascii="Times New Roman" w:hAnsi="Times New Roman" w:cs="Times New Roman"/>
          <w:color w:val="000000" w:themeColor="text1"/>
          <w:lang w:val="cs-CZ"/>
        </w:rPr>
        <w:t>uje</w:t>
      </w:r>
      <w:r w:rsidRPr="009F05CA">
        <w:rPr>
          <w:rFonts w:ascii="Times New Roman" w:hAnsi="Times New Roman" w:cs="Times New Roman"/>
          <w:color w:val="000000" w:themeColor="text1"/>
          <w:lang w:val="cs-CZ"/>
        </w:rPr>
        <w:t xml:space="preserve"> minimálně: </w:t>
      </w:r>
    </w:p>
    <w:p w14:paraId="39DA18BA" w14:textId="69DF9FD6" w:rsidR="000018D1" w:rsidRPr="009F05CA" w:rsidRDefault="00C077E5" w:rsidP="001758D2">
      <w:pPr>
        <w:tabs>
          <w:tab w:val="left" w:pos="284"/>
        </w:tabs>
        <w:spacing w:after="0" w:line="301" w:lineRule="auto"/>
        <w:ind w:left="567" w:hanging="283"/>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 xml:space="preserve">a) </w:t>
      </w:r>
      <w:r w:rsidR="001758D2">
        <w:rPr>
          <w:rFonts w:ascii="Times New Roman" w:hAnsi="Times New Roman" w:cs="Times New Roman"/>
          <w:color w:val="000000" w:themeColor="text1"/>
          <w:lang w:val="cs-CZ"/>
        </w:rPr>
        <w:tab/>
      </w:r>
      <w:r w:rsidRPr="009F05CA">
        <w:rPr>
          <w:rFonts w:ascii="Times New Roman" w:hAnsi="Times New Roman" w:cs="Times New Roman"/>
          <w:color w:val="000000" w:themeColor="text1"/>
          <w:lang w:val="cs-CZ"/>
        </w:rPr>
        <w:t xml:space="preserve">identifikaci zadavatele, </w:t>
      </w:r>
    </w:p>
    <w:p w14:paraId="7EF36305" w14:textId="77777777" w:rsidR="000018D1" w:rsidRPr="009F05CA" w:rsidRDefault="00C077E5" w:rsidP="001758D2">
      <w:pPr>
        <w:numPr>
          <w:ilvl w:val="0"/>
          <w:numId w:val="9"/>
        </w:numPr>
        <w:tabs>
          <w:tab w:val="left" w:pos="284"/>
        </w:tabs>
        <w:spacing w:after="8"/>
        <w:ind w:left="567" w:right="38" w:hanging="283"/>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 xml:space="preserve">identifikaci veřejné zakázky, </w:t>
      </w:r>
    </w:p>
    <w:p w14:paraId="5A2AB3A5" w14:textId="77777777" w:rsidR="000018D1" w:rsidRPr="009F05CA" w:rsidRDefault="00C077E5" w:rsidP="001758D2">
      <w:pPr>
        <w:numPr>
          <w:ilvl w:val="0"/>
          <w:numId w:val="9"/>
        </w:numPr>
        <w:tabs>
          <w:tab w:val="left" w:pos="284"/>
        </w:tabs>
        <w:spacing w:after="8"/>
        <w:ind w:left="567" w:right="38" w:hanging="283"/>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 xml:space="preserve">seznam doručených nabídek, včetně identifikačních údajů účastníků, </w:t>
      </w:r>
    </w:p>
    <w:p w14:paraId="333AB24F" w14:textId="77777777" w:rsidR="000018D1" w:rsidRPr="009F05CA" w:rsidRDefault="00C077E5" w:rsidP="001758D2">
      <w:pPr>
        <w:numPr>
          <w:ilvl w:val="0"/>
          <w:numId w:val="9"/>
        </w:numPr>
        <w:tabs>
          <w:tab w:val="left" w:pos="284"/>
        </w:tabs>
        <w:spacing w:after="0"/>
        <w:ind w:left="567" w:right="38" w:hanging="283"/>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 xml:space="preserve">popis způsobu a odůvodnění hodnocení nabídek, pokud je hodnotícím kritériem ekonomická výhodnost nabídky, </w:t>
      </w:r>
    </w:p>
    <w:p w14:paraId="6DD753B8" w14:textId="77777777" w:rsidR="000018D1" w:rsidRPr="009F05CA" w:rsidRDefault="00C077E5" w:rsidP="001758D2">
      <w:pPr>
        <w:numPr>
          <w:ilvl w:val="0"/>
          <w:numId w:val="9"/>
        </w:numPr>
        <w:tabs>
          <w:tab w:val="left" w:pos="284"/>
        </w:tabs>
        <w:spacing w:after="45" w:line="253" w:lineRule="auto"/>
        <w:ind w:left="567" w:right="38" w:hanging="283"/>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 xml:space="preserve">výsledek hodnocení. </w:t>
      </w:r>
    </w:p>
    <w:p w14:paraId="78B39D92" w14:textId="6DC12EFA" w:rsidR="000018D1" w:rsidRPr="009F05CA" w:rsidRDefault="00C077E5" w:rsidP="001758D2">
      <w:pPr>
        <w:pStyle w:val="Nadpis1"/>
        <w:ind w:left="284" w:hanging="284"/>
        <w:rPr>
          <w:rFonts w:ascii="Times New Roman" w:hAnsi="Times New Roman" w:cs="Times New Roman"/>
          <w:color w:val="000000" w:themeColor="text1"/>
          <w:lang w:val="cs-CZ"/>
        </w:rPr>
      </w:pPr>
      <w:r w:rsidRPr="009F05CA">
        <w:rPr>
          <w:rFonts w:ascii="Times New Roman" w:hAnsi="Times New Roman" w:cs="Times New Roman"/>
          <w:b w:val="0"/>
          <w:color w:val="000000" w:themeColor="text1"/>
          <w:lang w:val="cs-CZ"/>
        </w:rPr>
        <w:t>1</w:t>
      </w:r>
      <w:r w:rsidR="001758D2">
        <w:rPr>
          <w:rFonts w:ascii="Times New Roman" w:hAnsi="Times New Roman" w:cs="Times New Roman"/>
          <w:b w:val="0"/>
          <w:color w:val="000000" w:themeColor="text1"/>
          <w:lang w:val="cs-CZ"/>
        </w:rPr>
        <w:t>2</w:t>
      </w:r>
      <w:r w:rsidRPr="009F05CA">
        <w:rPr>
          <w:rFonts w:ascii="Times New Roman" w:hAnsi="Times New Roman" w:cs="Times New Roman"/>
          <w:b w:val="0"/>
          <w:color w:val="000000" w:themeColor="text1"/>
          <w:lang w:val="cs-CZ"/>
        </w:rPr>
        <w:t>.</w:t>
      </w:r>
      <w:r w:rsidRPr="009F05CA">
        <w:rPr>
          <w:rFonts w:ascii="Times New Roman" w:eastAsia="Arial" w:hAnsi="Times New Roman" w:cs="Times New Roman"/>
          <w:b w:val="0"/>
          <w:color w:val="000000" w:themeColor="text1"/>
          <w:lang w:val="cs-CZ"/>
        </w:rPr>
        <w:t xml:space="preserve"> </w:t>
      </w:r>
      <w:r w:rsidRPr="009F05CA">
        <w:rPr>
          <w:rFonts w:ascii="Times New Roman" w:hAnsi="Times New Roman" w:cs="Times New Roman"/>
          <w:color w:val="000000" w:themeColor="text1"/>
          <w:lang w:val="cs-CZ"/>
        </w:rPr>
        <w:t>Rozhodnutí o výhradě</w:t>
      </w:r>
      <w:r w:rsidRPr="009F05CA">
        <w:rPr>
          <w:rFonts w:ascii="Times New Roman" w:hAnsi="Times New Roman" w:cs="Times New Roman"/>
          <w:b w:val="0"/>
          <w:color w:val="000000" w:themeColor="text1"/>
          <w:lang w:val="cs-CZ"/>
        </w:rPr>
        <w:t xml:space="preserve"> </w:t>
      </w:r>
    </w:p>
    <w:p w14:paraId="1DB0E141" w14:textId="77777777" w:rsidR="000018D1" w:rsidRPr="009F05CA" w:rsidRDefault="00C077E5" w:rsidP="001758D2">
      <w:pPr>
        <w:ind w:left="284" w:right="38" w:firstLine="0"/>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 xml:space="preserve">O podané výhradě proti oznámení o výběru dodavatele rozhodne starosta nebo rada obce (pokud si rozhodování vyhradí) do 10 kalendářních dnů od doručení. Podané výhradě se buď vyhoví, nebo se s odůvodněním odmítne. </w:t>
      </w:r>
    </w:p>
    <w:p w14:paraId="25BE2DCB" w14:textId="667E5DEC" w:rsidR="000018D1" w:rsidRPr="009F05CA" w:rsidRDefault="00C077E5" w:rsidP="001758D2">
      <w:pPr>
        <w:spacing w:after="217"/>
        <w:ind w:left="284" w:right="38" w:hanging="284"/>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1</w:t>
      </w:r>
      <w:r w:rsidR="001758D2">
        <w:rPr>
          <w:rFonts w:ascii="Times New Roman" w:hAnsi="Times New Roman" w:cs="Times New Roman"/>
          <w:color w:val="000000" w:themeColor="text1"/>
          <w:lang w:val="cs-CZ"/>
        </w:rPr>
        <w:t>3</w:t>
      </w:r>
      <w:r w:rsidRPr="009F05CA">
        <w:rPr>
          <w:rFonts w:ascii="Times New Roman" w:hAnsi="Times New Roman" w:cs="Times New Roman"/>
          <w:color w:val="000000" w:themeColor="text1"/>
          <w:lang w:val="cs-CZ"/>
        </w:rPr>
        <w:t>.</w:t>
      </w:r>
      <w:r w:rsidRPr="009F05CA">
        <w:rPr>
          <w:rFonts w:ascii="Times New Roman" w:eastAsia="Arial" w:hAnsi="Times New Roman" w:cs="Times New Roman"/>
          <w:color w:val="000000" w:themeColor="text1"/>
          <w:lang w:val="cs-CZ"/>
        </w:rPr>
        <w:t xml:space="preserve"> </w:t>
      </w:r>
      <w:r w:rsidRPr="009F05CA">
        <w:rPr>
          <w:rFonts w:ascii="Times New Roman" w:hAnsi="Times New Roman" w:cs="Times New Roman"/>
          <w:b/>
          <w:color w:val="000000" w:themeColor="text1"/>
          <w:lang w:val="cs-CZ"/>
        </w:rPr>
        <w:t>Smlouva</w:t>
      </w:r>
      <w:r w:rsidRPr="009F05CA">
        <w:rPr>
          <w:rFonts w:ascii="Times New Roman" w:hAnsi="Times New Roman" w:cs="Times New Roman"/>
          <w:color w:val="000000" w:themeColor="text1"/>
          <w:lang w:val="cs-CZ"/>
        </w:rPr>
        <w:t xml:space="preserve"> se uzavírá po uplynutí lhůty pro podání výhrady nebo po </w:t>
      </w:r>
      <w:r w:rsidRPr="009F05CA">
        <w:rPr>
          <w:rFonts w:ascii="Times New Roman" w:hAnsi="Times New Roman" w:cs="Times New Roman"/>
          <w:b/>
          <w:color w:val="000000" w:themeColor="text1"/>
          <w:lang w:val="cs-CZ"/>
        </w:rPr>
        <w:t>rozhodnutí</w:t>
      </w:r>
      <w:r w:rsidRPr="009F05CA">
        <w:rPr>
          <w:rFonts w:ascii="Times New Roman" w:hAnsi="Times New Roman" w:cs="Times New Roman"/>
          <w:color w:val="000000" w:themeColor="text1"/>
          <w:lang w:val="cs-CZ"/>
        </w:rPr>
        <w:t xml:space="preserve"> </w:t>
      </w:r>
      <w:r w:rsidRPr="009F05CA">
        <w:rPr>
          <w:rFonts w:ascii="Times New Roman" w:hAnsi="Times New Roman" w:cs="Times New Roman"/>
          <w:b/>
          <w:color w:val="000000" w:themeColor="text1"/>
          <w:lang w:val="cs-CZ"/>
        </w:rPr>
        <w:t>rady nebo zastupitelstva</w:t>
      </w:r>
      <w:r w:rsidRPr="009F05CA">
        <w:rPr>
          <w:rFonts w:ascii="Times New Roman" w:hAnsi="Times New Roman" w:cs="Times New Roman"/>
          <w:color w:val="000000" w:themeColor="text1"/>
          <w:lang w:val="cs-CZ"/>
        </w:rPr>
        <w:t xml:space="preserve"> </w:t>
      </w:r>
      <w:r w:rsidR="005B71B9" w:rsidRPr="005B71B9">
        <w:rPr>
          <w:rFonts w:ascii="Times New Roman" w:hAnsi="Times New Roman" w:cs="Times New Roman"/>
          <w:b/>
          <w:bCs/>
          <w:color w:val="000000" w:themeColor="text1"/>
          <w:lang w:val="cs-CZ"/>
        </w:rPr>
        <w:t>obce</w:t>
      </w:r>
      <w:r w:rsidR="005028A9">
        <w:rPr>
          <w:rFonts w:ascii="Times New Roman" w:hAnsi="Times New Roman" w:cs="Times New Roman"/>
          <w:b/>
          <w:bCs/>
          <w:color w:val="000000" w:themeColor="text1"/>
          <w:lang w:val="cs-CZ"/>
        </w:rPr>
        <w:t xml:space="preserve">, </w:t>
      </w:r>
      <w:r w:rsidR="005028A9" w:rsidRPr="005028A9">
        <w:rPr>
          <w:rFonts w:ascii="Times New Roman" w:hAnsi="Times New Roman" w:cs="Times New Roman"/>
          <w:color w:val="000000" w:themeColor="text1"/>
          <w:lang w:val="cs-CZ"/>
        </w:rPr>
        <w:t>pokud si to zastupitelstvo vyhradí,</w:t>
      </w:r>
      <w:r w:rsidR="005B71B9">
        <w:rPr>
          <w:rFonts w:ascii="Times New Roman" w:hAnsi="Times New Roman" w:cs="Times New Roman"/>
          <w:color w:val="000000" w:themeColor="text1"/>
          <w:lang w:val="cs-CZ"/>
        </w:rPr>
        <w:t xml:space="preserve"> </w:t>
      </w:r>
      <w:r w:rsidRPr="009F05CA">
        <w:rPr>
          <w:rFonts w:ascii="Times New Roman" w:hAnsi="Times New Roman" w:cs="Times New Roman"/>
          <w:color w:val="000000" w:themeColor="text1"/>
          <w:lang w:val="cs-CZ"/>
        </w:rPr>
        <w:t xml:space="preserve">o výběru dodavatele (co nastane později).  </w:t>
      </w:r>
    </w:p>
    <w:p w14:paraId="7165E758" w14:textId="77777777" w:rsidR="00CB2698" w:rsidRDefault="00C077E5" w:rsidP="00CB2698">
      <w:pPr>
        <w:pStyle w:val="Nadpis1"/>
        <w:spacing w:after="0"/>
        <w:ind w:left="11" w:hanging="11"/>
        <w:jc w:val="center"/>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Čl. VII</w:t>
      </w:r>
      <w:r w:rsidR="00CB2698">
        <w:rPr>
          <w:rFonts w:ascii="Times New Roman" w:hAnsi="Times New Roman" w:cs="Times New Roman"/>
          <w:color w:val="000000" w:themeColor="text1"/>
          <w:lang w:val="cs-CZ"/>
        </w:rPr>
        <w:t>.</w:t>
      </w:r>
    </w:p>
    <w:p w14:paraId="0E4714E2" w14:textId="733EBB5A" w:rsidR="0000787C" w:rsidRDefault="00C077E5" w:rsidP="00CB2698">
      <w:pPr>
        <w:pStyle w:val="Nadpis1"/>
        <w:spacing w:after="120"/>
        <w:ind w:left="11" w:hanging="11"/>
        <w:jc w:val="center"/>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 xml:space="preserve">Mimořádné a zvláštní postupy </w:t>
      </w:r>
    </w:p>
    <w:p w14:paraId="2AA9D93D" w14:textId="03F96E5B" w:rsidR="000018D1" w:rsidRPr="009F05CA" w:rsidRDefault="00C077E5" w:rsidP="00DE3E5E">
      <w:pPr>
        <w:pStyle w:val="Nadpis1"/>
        <w:ind w:left="284" w:hanging="284"/>
        <w:rPr>
          <w:rFonts w:ascii="Times New Roman" w:hAnsi="Times New Roman" w:cs="Times New Roman"/>
          <w:color w:val="000000" w:themeColor="text1"/>
          <w:lang w:val="cs-CZ"/>
        </w:rPr>
      </w:pPr>
      <w:r w:rsidRPr="009F05CA">
        <w:rPr>
          <w:rFonts w:ascii="Times New Roman" w:hAnsi="Times New Roman" w:cs="Times New Roman"/>
          <w:b w:val="0"/>
          <w:color w:val="000000" w:themeColor="text1"/>
          <w:lang w:val="cs-CZ"/>
        </w:rPr>
        <w:t>1.</w:t>
      </w:r>
      <w:r w:rsidRPr="009F05CA">
        <w:rPr>
          <w:rFonts w:ascii="Times New Roman" w:eastAsia="Arial" w:hAnsi="Times New Roman" w:cs="Times New Roman"/>
          <w:b w:val="0"/>
          <w:color w:val="000000" w:themeColor="text1"/>
          <w:lang w:val="cs-CZ"/>
        </w:rPr>
        <w:t xml:space="preserve"> </w:t>
      </w:r>
      <w:r w:rsidR="00DE3E5E">
        <w:rPr>
          <w:rFonts w:ascii="Times New Roman" w:eastAsia="Arial" w:hAnsi="Times New Roman" w:cs="Times New Roman"/>
          <w:b w:val="0"/>
          <w:color w:val="000000" w:themeColor="text1"/>
          <w:lang w:val="cs-CZ"/>
        </w:rPr>
        <w:tab/>
      </w:r>
      <w:r w:rsidRPr="009F05CA">
        <w:rPr>
          <w:rFonts w:ascii="Times New Roman" w:hAnsi="Times New Roman" w:cs="Times New Roman"/>
          <w:color w:val="000000" w:themeColor="text1"/>
          <w:lang w:val="cs-CZ"/>
        </w:rPr>
        <w:t>Dobrovolné uplatnění podlimitního režimu</w:t>
      </w:r>
    </w:p>
    <w:p w14:paraId="50FFD300" w14:textId="77777777" w:rsidR="000018D1" w:rsidRPr="009F05CA" w:rsidRDefault="00C077E5" w:rsidP="00DE3E5E">
      <w:pPr>
        <w:ind w:left="284" w:right="38" w:firstLine="0"/>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 xml:space="preserve">Pokud se předběžná předpokládaná hodnota veřejné zakázky malého rozsahu blíží finančním limitům pro veřejné zakázky malého rozsahu nebo pokud to schválí (rozhodne) zastupitelstvo, může obec zakázku zadat ve </w:t>
      </w:r>
      <w:r w:rsidRPr="009F05CA">
        <w:rPr>
          <w:rFonts w:ascii="Times New Roman" w:hAnsi="Times New Roman" w:cs="Times New Roman"/>
          <w:b/>
          <w:color w:val="000000" w:themeColor="text1"/>
          <w:lang w:val="cs-CZ"/>
        </w:rPr>
        <w:t>zjednodušeném podlimitním řízení</w:t>
      </w:r>
      <w:r w:rsidRPr="009F05CA">
        <w:rPr>
          <w:rFonts w:ascii="Times New Roman" w:hAnsi="Times New Roman" w:cs="Times New Roman"/>
          <w:color w:val="000000" w:themeColor="text1"/>
          <w:lang w:val="cs-CZ"/>
        </w:rPr>
        <w:t xml:space="preserve"> dle §</w:t>
      </w:r>
      <w:r w:rsidRPr="009F05CA">
        <w:rPr>
          <w:rFonts w:ascii="Times New Roman" w:eastAsia="Arial" w:hAnsi="Times New Roman" w:cs="Times New Roman"/>
          <w:color w:val="000000" w:themeColor="text1"/>
          <w:lang w:val="cs-CZ"/>
        </w:rPr>
        <w:t xml:space="preserve"> </w:t>
      </w:r>
      <w:r w:rsidRPr="009F05CA">
        <w:rPr>
          <w:rFonts w:ascii="Times New Roman" w:hAnsi="Times New Roman" w:cs="Times New Roman"/>
          <w:color w:val="000000" w:themeColor="text1"/>
          <w:lang w:val="cs-CZ"/>
        </w:rPr>
        <w:t xml:space="preserve">53 ZZVZ. </w:t>
      </w:r>
    </w:p>
    <w:p w14:paraId="014E78AD" w14:textId="5616A8FC" w:rsidR="000018D1" w:rsidRPr="009F05CA" w:rsidRDefault="00C077E5" w:rsidP="00DE3E5E">
      <w:pPr>
        <w:pStyle w:val="Nadpis1"/>
        <w:ind w:left="284" w:hanging="284"/>
        <w:rPr>
          <w:rFonts w:ascii="Times New Roman" w:hAnsi="Times New Roman" w:cs="Times New Roman"/>
          <w:color w:val="000000" w:themeColor="text1"/>
          <w:lang w:val="cs-CZ"/>
        </w:rPr>
      </w:pPr>
      <w:r w:rsidRPr="009F05CA">
        <w:rPr>
          <w:rFonts w:ascii="Times New Roman" w:hAnsi="Times New Roman" w:cs="Times New Roman"/>
          <w:b w:val="0"/>
          <w:color w:val="000000" w:themeColor="text1"/>
          <w:lang w:val="cs-CZ"/>
        </w:rPr>
        <w:t>2.</w:t>
      </w:r>
      <w:r w:rsidRPr="009F05CA">
        <w:rPr>
          <w:rFonts w:ascii="Times New Roman" w:eastAsia="Arial" w:hAnsi="Times New Roman" w:cs="Times New Roman"/>
          <w:b w:val="0"/>
          <w:color w:val="000000" w:themeColor="text1"/>
          <w:lang w:val="cs-CZ"/>
        </w:rPr>
        <w:t xml:space="preserve"> </w:t>
      </w:r>
      <w:r w:rsidR="00DE3E5E">
        <w:rPr>
          <w:rFonts w:ascii="Times New Roman" w:eastAsia="Arial" w:hAnsi="Times New Roman" w:cs="Times New Roman"/>
          <w:b w:val="0"/>
          <w:color w:val="000000" w:themeColor="text1"/>
          <w:lang w:val="cs-CZ"/>
        </w:rPr>
        <w:tab/>
      </w:r>
      <w:r w:rsidRPr="009F05CA">
        <w:rPr>
          <w:rFonts w:ascii="Times New Roman" w:hAnsi="Times New Roman" w:cs="Times New Roman"/>
          <w:color w:val="000000" w:themeColor="text1"/>
          <w:lang w:val="cs-CZ"/>
        </w:rPr>
        <w:t>Výjimky</w:t>
      </w:r>
      <w:r w:rsidRPr="009F05CA">
        <w:rPr>
          <w:rFonts w:ascii="Times New Roman" w:hAnsi="Times New Roman" w:cs="Times New Roman"/>
          <w:b w:val="0"/>
          <w:color w:val="000000" w:themeColor="text1"/>
          <w:lang w:val="cs-CZ"/>
        </w:rPr>
        <w:t xml:space="preserve"> </w:t>
      </w:r>
    </w:p>
    <w:p w14:paraId="7F57C928" w14:textId="77777777" w:rsidR="004A056A" w:rsidRDefault="00C077E5" w:rsidP="004A056A">
      <w:pPr>
        <w:spacing w:after="0" w:line="240" w:lineRule="auto"/>
        <w:ind w:left="284" w:right="0" w:firstLine="0"/>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Jsou-li splněny podmínky §</w:t>
      </w:r>
      <w:r w:rsidRPr="009F05CA">
        <w:rPr>
          <w:rFonts w:ascii="Times New Roman" w:eastAsia="Arial" w:hAnsi="Times New Roman" w:cs="Times New Roman"/>
          <w:color w:val="000000" w:themeColor="text1"/>
          <w:lang w:val="cs-CZ"/>
        </w:rPr>
        <w:t xml:space="preserve"> </w:t>
      </w:r>
      <w:r w:rsidRPr="009F05CA">
        <w:rPr>
          <w:rFonts w:ascii="Times New Roman" w:hAnsi="Times New Roman" w:cs="Times New Roman"/>
          <w:color w:val="000000" w:themeColor="text1"/>
          <w:lang w:val="cs-CZ"/>
        </w:rPr>
        <w:t>29 a §</w:t>
      </w:r>
      <w:r w:rsidRPr="009F05CA">
        <w:rPr>
          <w:rFonts w:ascii="Times New Roman" w:eastAsia="Arial" w:hAnsi="Times New Roman" w:cs="Times New Roman"/>
          <w:color w:val="000000" w:themeColor="text1"/>
          <w:lang w:val="cs-CZ"/>
        </w:rPr>
        <w:t xml:space="preserve"> </w:t>
      </w:r>
      <w:r w:rsidRPr="009F05CA">
        <w:rPr>
          <w:rFonts w:ascii="Times New Roman" w:hAnsi="Times New Roman" w:cs="Times New Roman"/>
          <w:color w:val="000000" w:themeColor="text1"/>
          <w:lang w:val="cs-CZ"/>
        </w:rPr>
        <w:t xml:space="preserve">30 ZZVZ nebo podmínky pro vertikální či horizontální spolupráci dle § 11 a 12 ZZVZ, může být smlouva uzavřena přímo s jedním dodavatelem. </w:t>
      </w:r>
    </w:p>
    <w:p w14:paraId="6624D44C" w14:textId="2DB87DA5" w:rsidR="004A056A" w:rsidRPr="003D350E" w:rsidRDefault="004A056A" w:rsidP="004A056A">
      <w:pPr>
        <w:spacing w:after="0" w:line="240" w:lineRule="auto"/>
        <w:ind w:left="284" w:right="0" w:firstLine="0"/>
        <w:rPr>
          <w:rFonts w:ascii="Arial" w:eastAsia="Times New Roman" w:hAnsi="Arial" w:cs="Arial"/>
          <w:b/>
          <w:bCs/>
          <w:color w:val="auto"/>
          <w:sz w:val="24"/>
          <w:szCs w:val="24"/>
          <w:lang w:val="cs-CZ" w:eastAsia="cs-CZ"/>
        </w:rPr>
      </w:pPr>
      <w:r w:rsidRPr="003D350E">
        <w:rPr>
          <w:rFonts w:ascii="Times New Roman" w:eastAsia="Times New Roman" w:hAnsi="Times New Roman" w:cs="Times New Roman"/>
          <w:b/>
          <w:bCs/>
          <w:color w:val="auto"/>
          <w:szCs w:val="20"/>
          <w:lang w:val="cs-CZ" w:eastAsia="cs-CZ"/>
        </w:rPr>
        <w:t xml:space="preserve">Zadavatel tak může zadat zakázku, bez ohledu na její hodnotu vlastní dceřiné společnosti, tj. společnosti STEMD, s.r.o., IČ: </w:t>
      </w:r>
      <w:r w:rsidRPr="003D350E">
        <w:rPr>
          <w:rFonts w:ascii="Times New Roman" w:hAnsi="Times New Roman" w:cs="Times New Roman"/>
          <w:b/>
          <w:bCs/>
          <w:szCs w:val="20"/>
          <w:shd w:val="clear" w:color="auto" w:fill="FFFFFF"/>
        </w:rPr>
        <w:t>47911743</w:t>
      </w:r>
      <w:r w:rsidRPr="003D350E">
        <w:rPr>
          <w:rFonts w:ascii="Times New Roman" w:eastAsia="Times New Roman" w:hAnsi="Times New Roman" w:cs="Times New Roman"/>
          <w:b/>
          <w:bCs/>
          <w:color w:val="auto"/>
          <w:szCs w:val="20"/>
          <w:lang w:val="cs-CZ" w:eastAsia="cs-CZ"/>
        </w:rPr>
        <w:t>, se sídlem Lipovec č.p. 200</w:t>
      </w:r>
      <w:r w:rsidR="003D350E">
        <w:rPr>
          <w:rFonts w:ascii="Times New Roman" w:eastAsia="Times New Roman" w:hAnsi="Times New Roman" w:cs="Times New Roman"/>
          <w:b/>
          <w:bCs/>
          <w:color w:val="auto"/>
          <w:szCs w:val="20"/>
          <w:lang w:val="cs-CZ" w:eastAsia="cs-CZ"/>
        </w:rPr>
        <w:t xml:space="preserve"> (</w:t>
      </w:r>
      <w:r w:rsidR="003D350E" w:rsidRPr="003D350E">
        <w:rPr>
          <w:rFonts w:ascii="Times New Roman" w:eastAsia="Times New Roman" w:hAnsi="Times New Roman" w:cs="Times New Roman"/>
          <w:color w:val="auto"/>
          <w:szCs w:val="20"/>
          <w:lang w:val="cs-CZ" w:eastAsia="cs-CZ"/>
        </w:rPr>
        <w:t>dále jen</w:t>
      </w:r>
      <w:r w:rsidR="003D350E">
        <w:rPr>
          <w:rFonts w:ascii="Times New Roman" w:eastAsia="Times New Roman" w:hAnsi="Times New Roman" w:cs="Times New Roman"/>
          <w:b/>
          <w:bCs/>
          <w:color w:val="auto"/>
          <w:szCs w:val="20"/>
          <w:lang w:val="cs-CZ" w:eastAsia="cs-CZ"/>
        </w:rPr>
        <w:t xml:space="preserve"> </w:t>
      </w:r>
      <w:r w:rsidR="003D350E" w:rsidRPr="00F81EA3">
        <w:rPr>
          <w:rFonts w:ascii="Times New Roman" w:hAnsi="Times New Roman" w:cs="Times New Roman"/>
          <w:bCs/>
          <w:color w:val="000000" w:themeColor="text1"/>
          <w:lang w:val="cs-CZ"/>
        </w:rPr>
        <w:t>"</w:t>
      </w:r>
      <w:r w:rsidR="003D350E" w:rsidRPr="005F0AEC">
        <w:rPr>
          <w:rFonts w:ascii="Times New Roman" w:hAnsi="Times New Roman" w:cs="Times New Roman"/>
          <w:b/>
          <w:i/>
          <w:iCs/>
          <w:color w:val="000000" w:themeColor="text1"/>
          <w:lang w:val="cs-CZ"/>
        </w:rPr>
        <w:t>STEMD</w:t>
      </w:r>
      <w:r w:rsidR="003D350E" w:rsidRPr="00F81EA3">
        <w:rPr>
          <w:rFonts w:ascii="Times New Roman" w:hAnsi="Times New Roman" w:cs="Times New Roman"/>
          <w:bCs/>
          <w:color w:val="000000" w:themeColor="text1"/>
          <w:lang w:val="cs-CZ"/>
        </w:rPr>
        <w:t>"</w:t>
      </w:r>
      <w:r w:rsidR="005F0AEC">
        <w:rPr>
          <w:rFonts w:ascii="Times New Roman" w:hAnsi="Times New Roman" w:cs="Times New Roman"/>
          <w:bCs/>
          <w:color w:val="000000" w:themeColor="text1"/>
          <w:lang w:val="cs-CZ"/>
        </w:rPr>
        <w:t>)</w:t>
      </w:r>
      <w:r w:rsidRPr="003D350E">
        <w:rPr>
          <w:rFonts w:ascii="Times New Roman" w:eastAsia="Times New Roman" w:hAnsi="Times New Roman" w:cs="Times New Roman"/>
          <w:b/>
          <w:bCs/>
          <w:color w:val="auto"/>
          <w:szCs w:val="20"/>
          <w:lang w:val="cs-CZ" w:eastAsia="cs-CZ"/>
        </w:rPr>
        <w:t xml:space="preserve">, a to přímo, bez zadání zakázky dle ZZVZ, příp. dle této směrnice. </w:t>
      </w:r>
    </w:p>
    <w:p w14:paraId="67D09C75" w14:textId="7E0F886D" w:rsidR="004A056A" w:rsidRDefault="00C077E5" w:rsidP="004A056A">
      <w:pPr>
        <w:spacing w:after="0" w:line="250" w:lineRule="auto"/>
        <w:ind w:left="284" w:right="40" w:firstLine="0"/>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 xml:space="preserve">Zadavatel vyhotoví </w:t>
      </w:r>
      <w:r w:rsidRPr="009F05CA">
        <w:rPr>
          <w:rFonts w:ascii="Times New Roman" w:hAnsi="Times New Roman" w:cs="Times New Roman"/>
          <w:b/>
          <w:color w:val="000000" w:themeColor="text1"/>
          <w:lang w:val="cs-CZ"/>
        </w:rPr>
        <w:t>zdůvodnění postupu</w:t>
      </w:r>
      <w:r w:rsidRPr="009F05CA">
        <w:rPr>
          <w:rFonts w:ascii="Times New Roman" w:hAnsi="Times New Roman" w:cs="Times New Roman"/>
          <w:color w:val="000000" w:themeColor="text1"/>
          <w:lang w:val="cs-CZ"/>
        </w:rPr>
        <w:t xml:space="preserve"> a založí je do spisu</w:t>
      </w:r>
      <w:r w:rsidR="003D350E">
        <w:rPr>
          <w:rFonts w:ascii="Times New Roman" w:hAnsi="Times New Roman" w:cs="Times New Roman"/>
          <w:color w:val="000000" w:themeColor="text1"/>
          <w:lang w:val="cs-CZ"/>
        </w:rPr>
        <w:t>, přičemž rozhodnutí o zadání zakázky společnosti STEMD zdůvodňovat nemusí</w:t>
      </w:r>
      <w:r w:rsidRPr="009F05CA">
        <w:rPr>
          <w:rFonts w:ascii="Times New Roman" w:hAnsi="Times New Roman" w:cs="Times New Roman"/>
          <w:color w:val="000000" w:themeColor="text1"/>
          <w:lang w:val="cs-CZ"/>
        </w:rPr>
        <w:t xml:space="preserve">. Pro uzavření smlouvy/objednávky platí postup dle kategorie (samostatně starosta po souhlasu zastupitelstva). </w:t>
      </w:r>
    </w:p>
    <w:p w14:paraId="3A7837E0" w14:textId="455BA4DD" w:rsidR="000018D1" w:rsidRDefault="00C077E5" w:rsidP="00DE3E5E">
      <w:pPr>
        <w:ind w:left="284" w:right="38" w:firstLine="0"/>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Zadavatel je povinen dodržet zásadu transparentnosti a přiměřenosti a zásady 3E</w:t>
      </w:r>
      <w:r w:rsidR="002D48EC">
        <w:rPr>
          <w:rFonts w:ascii="Times New Roman" w:hAnsi="Times New Roman" w:cs="Times New Roman"/>
          <w:color w:val="000000" w:themeColor="text1"/>
          <w:lang w:val="cs-CZ"/>
        </w:rPr>
        <w:t xml:space="preserve"> (dle čl. II. odst. 3. této směrnice)</w:t>
      </w:r>
      <w:r w:rsidRPr="009F05CA">
        <w:rPr>
          <w:rFonts w:ascii="Times New Roman" w:hAnsi="Times New Roman" w:cs="Times New Roman"/>
          <w:color w:val="000000" w:themeColor="text1"/>
          <w:lang w:val="cs-CZ"/>
        </w:rPr>
        <w:t xml:space="preserve">. </w:t>
      </w:r>
    </w:p>
    <w:p w14:paraId="31045A9A" w14:textId="7E7307C5" w:rsidR="000018D1" w:rsidRPr="009F05CA" w:rsidRDefault="00C077E5" w:rsidP="00DE3E5E">
      <w:pPr>
        <w:pStyle w:val="Nadpis1"/>
        <w:ind w:left="284" w:hanging="284"/>
        <w:rPr>
          <w:rFonts w:ascii="Times New Roman" w:hAnsi="Times New Roman" w:cs="Times New Roman"/>
          <w:color w:val="000000" w:themeColor="text1"/>
          <w:lang w:val="cs-CZ"/>
        </w:rPr>
      </w:pPr>
      <w:r w:rsidRPr="009F05CA">
        <w:rPr>
          <w:rFonts w:ascii="Times New Roman" w:hAnsi="Times New Roman" w:cs="Times New Roman"/>
          <w:b w:val="0"/>
          <w:color w:val="000000" w:themeColor="text1"/>
          <w:lang w:val="cs-CZ"/>
        </w:rPr>
        <w:t>3.</w:t>
      </w:r>
      <w:r w:rsidRPr="009F05CA">
        <w:rPr>
          <w:rFonts w:ascii="Times New Roman" w:eastAsia="Arial" w:hAnsi="Times New Roman" w:cs="Times New Roman"/>
          <w:b w:val="0"/>
          <w:color w:val="000000" w:themeColor="text1"/>
          <w:lang w:val="cs-CZ"/>
        </w:rPr>
        <w:t xml:space="preserve"> </w:t>
      </w:r>
      <w:r w:rsidR="00DE3E5E">
        <w:rPr>
          <w:rFonts w:ascii="Times New Roman" w:eastAsia="Arial" w:hAnsi="Times New Roman" w:cs="Times New Roman"/>
          <w:b w:val="0"/>
          <w:color w:val="000000" w:themeColor="text1"/>
          <w:lang w:val="cs-CZ"/>
        </w:rPr>
        <w:tab/>
      </w:r>
      <w:r w:rsidRPr="009F05CA">
        <w:rPr>
          <w:rFonts w:ascii="Times New Roman" w:hAnsi="Times New Roman" w:cs="Times New Roman"/>
          <w:color w:val="000000" w:themeColor="text1"/>
          <w:lang w:val="cs-CZ"/>
        </w:rPr>
        <w:t>Jednací řízení bez uveřejnění</w:t>
      </w:r>
      <w:r w:rsidRPr="009F05CA">
        <w:rPr>
          <w:rFonts w:ascii="Times New Roman" w:hAnsi="Times New Roman" w:cs="Times New Roman"/>
          <w:b w:val="0"/>
          <w:color w:val="000000" w:themeColor="text1"/>
          <w:lang w:val="cs-CZ"/>
        </w:rPr>
        <w:t xml:space="preserve"> </w:t>
      </w:r>
    </w:p>
    <w:p w14:paraId="0F149D2A" w14:textId="3BADB3CA" w:rsidR="000018D1" w:rsidRPr="009F05CA" w:rsidRDefault="00C077E5" w:rsidP="00DE3E5E">
      <w:pPr>
        <w:ind w:left="284" w:right="38" w:firstLine="0"/>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 xml:space="preserve">Jsou-li splněny podmínky § 63 až 66 (např. krajní naléhavost, jediný dodavatel) může být veřejná zakázka zadána </w:t>
      </w:r>
      <w:r w:rsidRPr="009F05CA">
        <w:rPr>
          <w:rFonts w:ascii="Times New Roman" w:hAnsi="Times New Roman" w:cs="Times New Roman"/>
          <w:b/>
          <w:color w:val="000000" w:themeColor="text1"/>
          <w:lang w:val="cs-CZ"/>
        </w:rPr>
        <w:t>přímo jednomu dodavateli</w:t>
      </w:r>
      <w:r w:rsidRPr="009F05CA">
        <w:rPr>
          <w:rFonts w:ascii="Times New Roman" w:hAnsi="Times New Roman" w:cs="Times New Roman"/>
          <w:color w:val="000000" w:themeColor="text1"/>
          <w:lang w:val="cs-CZ"/>
        </w:rPr>
        <w:t xml:space="preserve">. Zadavatel vyhotoví </w:t>
      </w:r>
      <w:r w:rsidRPr="009F05CA">
        <w:rPr>
          <w:rFonts w:ascii="Times New Roman" w:hAnsi="Times New Roman" w:cs="Times New Roman"/>
          <w:b/>
          <w:color w:val="000000" w:themeColor="text1"/>
          <w:lang w:val="cs-CZ"/>
        </w:rPr>
        <w:t>zdůvodnění postupu</w:t>
      </w:r>
      <w:r w:rsidRPr="009F05CA">
        <w:rPr>
          <w:rFonts w:ascii="Times New Roman" w:hAnsi="Times New Roman" w:cs="Times New Roman"/>
          <w:color w:val="000000" w:themeColor="text1"/>
          <w:lang w:val="cs-CZ"/>
        </w:rPr>
        <w:t xml:space="preserve"> a založí je do spisu. Pro uzavření smlouvy/objednávky platí postup dle kategorie (samostatně starosta po souhlasu zastupitelstva). Zadavatel je povinen dodržet zásadu transparentnosti a přiměřenosti a zásady 3E</w:t>
      </w:r>
      <w:r w:rsidR="002D48EC">
        <w:rPr>
          <w:rFonts w:ascii="Times New Roman" w:hAnsi="Times New Roman" w:cs="Times New Roman"/>
          <w:color w:val="000000" w:themeColor="text1"/>
          <w:lang w:val="cs-CZ"/>
        </w:rPr>
        <w:t xml:space="preserve"> (dle čl. II. odst. 3. této směrnice)</w:t>
      </w:r>
      <w:r w:rsidRPr="009F05CA">
        <w:rPr>
          <w:rFonts w:ascii="Times New Roman" w:hAnsi="Times New Roman" w:cs="Times New Roman"/>
          <w:color w:val="000000" w:themeColor="text1"/>
          <w:lang w:val="cs-CZ"/>
        </w:rPr>
        <w:t xml:space="preserve">. </w:t>
      </w:r>
    </w:p>
    <w:p w14:paraId="24DE1838" w14:textId="58CFF03B" w:rsidR="000018D1" w:rsidRPr="009F05CA" w:rsidRDefault="00C077E5" w:rsidP="00DE3E5E">
      <w:pPr>
        <w:pStyle w:val="Nadpis1"/>
        <w:ind w:left="284" w:hanging="284"/>
        <w:rPr>
          <w:rFonts w:ascii="Times New Roman" w:hAnsi="Times New Roman" w:cs="Times New Roman"/>
          <w:color w:val="000000" w:themeColor="text1"/>
          <w:lang w:val="cs-CZ"/>
        </w:rPr>
      </w:pPr>
      <w:r w:rsidRPr="009F05CA">
        <w:rPr>
          <w:rFonts w:ascii="Times New Roman" w:hAnsi="Times New Roman" w:cs="Times New Roman"/>
          <w:b w:val="0"/>
          <w:color w:val="000000" w:themeColor="text1"/>
          <w:lang w:val="cs-CZ"/>
        </w:rPr>
        <w:lastRenderedPageBreak/>
        <w:t>4.</w:t>
      </w:r>
      <w:r w:rsidRPr="009F05CA">
        <w:rPr>
          <w:rFonts w:ascii="Times New Roman" w:eastAsia="Arial" w:hAnsi="Times New Roman" w:cs="Times New Roman"/>
          <w:b w:val="0"/>
          <w:color w:val="000000" w:themeColor="text1"/>
          <w:lang w:val="cs-CZ"/>
        </w:rPr>
        <w:t xml:space="preserve"> </w:t>
      </w:r>
      <w:r w:rsidR="00DE3E5E">
        <w:rPr>
          <w:rFonts w:ascii="Times New Roman" w:eastAsia="Arial" w:hAnsi="Times New Roman" w:cs="Times New Roman"/>
          <w:b w:val="0"/>
          <w:color w:val="000000" w:themeColor="text1"/>
          <w:lang w:val="cs-CZ"/>
        </w:rPr>
        <w:tab/>
      </w:r>
      <w:r w:rsidRPr="009F05CA">
        <w:rPr>
          <w:rFonts w:ascii="Times New Roman" w:hAnsi="Times New Roman" w:cs="Times New Roman"/>
          <w:color w:val="000000" w:themeColor="text1"/>
          <w:lang w:val="cs-CZ"/>
        </w:rPr>
        <w:t>Mimořádné okolnosti</w:t>
      </w:r>
      <w:r w:rsidRPr="009F05CA">
        <w:rPr>
          <w:rFonts w:ascii="Times New Roman" w:hAnsi="Times New Roman" w:cs="Times New Roman"/>
          <w:b w:val="0"/>
          <w:color w:val="000000" w:themeColor="text1"/>
          <w:lang w:val="cs-CZ"/>
        </w:rPr>
        <w:t xml:space="preserve"> </w:t>
      </w:r>
    </w:p>
    <w:p w14:paraId="7753EC84" w14:textId="712223D1" w:rsidR="000018D1" w:rsidRDefault="00C077E5" w:rsidP="003D350E">
      <w:pPr>
        <w:spacing w:after="0" w:line="250" w:lineRule="auto"/>
        <w:ind w:left="284" w:right="40" w:firstLine="0"/>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 xml:space="preserve">Nastanou-li mimořádné okolnosti, kterými </w:t>
      </w:r>
      <w:r w:rsidRPr="009F05CA">
        <w:rPr>
          <w:rFonts w:ascii="Times New Roman" w:hAnsi="Times New Roman" w:cs="Times New Roman"/>
          <w:color w:val="000000" w:themeColor="text1"/>
          <w:u w:val="single" w:color="000000"/>
          <w:lang w:val="cs-CZ"/>
        </w:rPr>
        <w:t>se rozumí případy objektivní tísně a akutní nutnosti</w:t>
      </w:r>
      <w:r w:rsidRPr="009F05CA">
        <w:rPr>
          <w:rFonts w:ascii="Times New Roman" w:hAnsi="Times New Roman" w:cs="Times New Roman"/>
          <w:color w:val="000000" w:themeColor="text1"/>
          <w:lang w:val="cs-CZ"/>
        </w:rPr>
        <w:t xml:space="preserve"> </w:t>
      </w:r>
      <w:r w:rsidRPr="009F05CA">
        <w:rPr>
          <w:rFonts w:ascii="Times New Roman" w:hAnsi="Times New Roman" w:cs="Times New Roman"/>
          <w:color w:val="000000" w:themeColor="text1"/>
          <w:u w:val="single" w:color="000000"/>
          <w:lang w:val="cs-CZ"/>
        </w:rPr>
        <w:t>odvrátit hrozící škodu nebo zamezit škodě či zmírnit škodu na majetku zadavatele nebo v jeho</w:t>
      </w:r>
      <w:r w:rsidRPr="009F05CA">
        <w:rPr>
          <w:rFonts w:ascii="Times New Roman" w:hAnsi="Times New Roman" w:cs="Times New Roman"/>
          <w:color w:val="000000" w:themeColor="text1"/>
          <w:lang w:val="cs-CZ"/>
        </w:rPr>
        <w:t xml:space="preserve"> </w:t>
      </w:r>
      <w:r w:rsidRPr="009F05CA">
        <w:rPr>
          <w:rFonts w:ascii="Times New Roman" w:hAnsi="Times New Roman" w:cs="Times New Roman"/>
          <w:color w:val="000000" w:themeColor="text1"/>
          <w:u w:val="single" w:color="000000"/>
          <w:lang w:val="cs-CZ"/>
        </w:rPr>
        <w:t>územním obvodu</w:t>
      </w:r>
      <w:r w:rsidRPr="009F05CA">
        <w:rPr>
          <w:rFonts w:ascii="Times New Roman" w:hAnsi="Times New Roman" w:cs="Times New Roman"/>
          <w:color w:val="000000" w:themeColor="text1"/>
          <w:lang w:val="cs-CZ"/>
        </w:rPr>
        <w:t xml:space="preserve"> způsobených např. povodněmi, mimořádnými událostmi, může být veřejná zakázka zadána </w:t>
      </w:r>
      <w:r w:rsidRPr="009F05CA">
        <w:rPr>
          <w:rFonts w:ascii="Times New Roman" w:hAnsi="Times New Roman" w:cs="Times New Roman"/>
          <w:b/>
          <w:color w:val="000000" w:themeColor="text1"/>
          <w:lang w:val="cs-CZ"/>
        </w:rPr>
        <w:t>přímo jednomu dodavateli</w:t>
      </w:r>
      <w:r w:rsidRPr="009F05CA">
        <w:rPr>
          <w:rFonts w:ascii="Times New Roman" w:hAnsi="Times New Roman" w:cs="Times New Roman"/>
          <w:color w:val="000000" w:themeColor="text1"/>
          <w:lang w:val="cs-CZ"/>
        </w:rPr>
        <w:t xml:space="preserve">. Veřejná zakázka může být zadána </w:t>
      </w:r>
      <w:r w:rsidRPr="009F05CA">
        <w:rPr>
          <w:rFonts w:ascii="Times New Roman" w:hAnsi="Times New Roman" w:cs="Times New Roman"/>
          <w:color w:val="000000" w:themeColor="text1"/>
          <w:u w:val="single" w:color="000000"/>
          <w:lang w:val="cs-CZ"/>
        </w:rPr>
        <w:t>pouze v rozsahu</w:t>
      </w:r>
      <w:r w:rsidRPr="009F05CA">
        <w:rPr>
          <w:rFonts w:ascii="Times New Roman" w:hAnsi="Times New Roman" w:cs="Times New Roman"/>
          <w:color w:val="000000" w:themeColor="text1"/>
          <w:lang w:val="cs-CZ"/>
        </w:rPr>
        <w:t xml:space="preserve"> </w:t>
      </w:r>
      <w:r w:rsidRPr="009F05CA">
        <w:rPr>
          <w:rFonts w:ascii="Times New Roman" w:hAnsi="Times New Roman" w:cs="Times New Roman"/>
          <w:color w:val="000000" w:themeColor="text1"/>
          <w:u w:val="single" w:color="000000"/>
          <w:lang w:val="cs-CZ"/>
        </w:rPr>
        <w:t>nezbytném pro zamezení vzniku nebo zmírnění škod</w:t>
      </w:r>
      <w:r w:rsidRPr="009F05CA">
        <w:rPr>
          <w:rFonts w:ascii="Times New Roman" w:hAnsi="Times New Roman" w:cs="Times New Roman"/>
          <w:color w:val="000000" w:themeColor="text1"/>
          <w:lang w:val="cs-CZ"/>
        </w:rPr>
        <w:t xml:space="preserve">. Zadavatel vyhotoví </w:t>
      </w:r>
      <w:r w:rsidRPr="009F05CA">
        <w:rPr>
          <w:rFonts w:ascii="Times New Roman" w:hAnsi="Times New Roman" w:cs="Times New Roman"/>
          <w:b/>
          <w:color w:val="000000" w:themeColor="text1"/>
          <w:lang w:val="cs-CZ"/>
        </w:rPr>
        <w:t>zdůvodnění postupu</w:t>
      </w:r>
      <w:r w:rsidRPr="009F05CA">
        <w:rPr>
          <w:rFonts w:ascii="Times New Roman" w:hAnsi="Times New Roman" w:cs="Times New Roman"/>
          <w:color w:val="000000" w:themeColor="text1"/>
          <w:lang w:val="cs-CZ"/>
        </w:rPr>
        <w:t xml:space="preserve"> a založí je do spisu. O zadání takovéto veřejné zakázky </w:t>
      </w:r>
      <w:r w:rsidR="005B71B9">
        <w:rPr>
          <w:rFonts w:ascii="Times New Roman" w:hAnsi="Times New Roman" w:cs="Times New Roman"/>
          <w:color w:val="000000" w:themeColor="text1"/>
          <w:lang w:val="cs-CZ"/>
        </w:rPr>
        <w:t>starosta</w:t>
      </w:r>
      <w:r w:rsidRPr="009F05CA">
        <w:rPr>
          <w:rFonts w:ascii="Times New Roman" w:hAnsi="Times New Roman" w:cs="Times New Roman"/>
          <w:color w:val="000000" w:themeColor="text1"/>
          <w:lang w:val="cs-CZ"/>
        </w:rPr>
        <w:t xml:space="preserve"> bezodkladně informuje zastupitelstvo obce.  </w:t>
      </w:r>
    </w:p>
    <w:p w14:paraId="394D502C" w14:textId="77777777" w:rsidR="003D350E" w:rsidRDefault="003D350E" w:rsidP="003D350E">
      <w:pPr>
        <w:spacing w:after="0" w:line="250" w:lineRule="auto"/>
        <w:ind w:left="284" w:right="40" w:firstLine="0"/>
        <w:rPr>
          <w:rFonts w:ascii="Times New Roman" w:hAnsi="Times New Roman" w:cs="Times New Roman"/>
          <w:color w:val="000000" w:themeColor="text1"/>
          <w:lang w:val="cs-CZ"/>
        </w:rPr>
      </w:pPr>
    </w:p>
    <w:p w14:paraId="0D6CAE07" w14:textId="77777777" w:rsidR="00CB2698" w:rsidRDefault="00C077E5" w:rsidP="00CB2698">
      <w:pPr>
        <w:pStyle w:val="Nadpis1"/>
        <w:spacing w:after="0"/>
        <w:ind w:left="11" w:hanging="11"/>
        <w:jc w:val="center"/>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Čl. VIII</w:t>
      </w:r>
      <w:r w:rsidR="00CB2698">
        <w:rPr>
          <w:rFonts w:ascii="Times New Roman" w:hAnsi="Times New Roman" w:cs="Times New Roman"/>
          <w:color w:val="000000" w:themeColor="text1"/>
          <w:lang w:val="cs-CZ"/>
        </w:rPr>
        <w:t>.</w:t>
      </w:r>
    </w:p>
    <w:p w14:paraId="0A172EF6" w14:textId="2EF4C258" w:rsidR="000018D1" w:rsidRPr="009F05CA" w:rsidRDefault="00C077E5" w:rsidP="00CB2698">
      <w:pPr>
        <w:pStyle w:val="Nadpis1"/>
        <w:spacing w:after="120"/>
        <w:ind w:left="11" w:hanging="11"/>
        <w:jc w:val="center"/>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Dokumentace a archivace</w:t>
      </w:r>
    </w:p>
    <w:p w14:paraId="3671383C" w14:textId="77777777" w:rsidR="000018D1" w:rsidRPr="009F05CA" w:rsidRDefault="00C077E5" w:rsidP="008261F1">
      <w:pPr>
        <w:numPr>
          <w:ilvl w:val="0"/>
          <w:numId w:val="10"/>
        </w:numPr>
        <w:spacing w:after="0" w:line="240" w:lineRule="auto"/>
        <w:ind w:left="284" w:right="82" w:hanging="284"/>
        <w:jc w:val="left"/>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 xml:space="preserve">Zadavatel vede </w:t>
      </w:r>
      <w:r w:rsidRPr="009F05CA">
        <w:rPr>
          <w:rFonts w:ascii="Times New Roman" w:hAnsi="Times New Roman" w:cs="Times New Roman"/>
          <w:b/>
          <w:color w:val="000000" w:themeColor="text1"/>
          <w:lang w:val="cs-CZ"/>
        </w:rPr>
        <w:t>spis veřejné zakázky malého rozsahu</w:t>
      </w:r>
      <w:r w:rsidRPr="009F05CA">
        <w:rPr>
          <w:rFonts w:ascii="Times New Roman" w:hAnsi="Times New Roman" w:cs="Times New Roman"/>
          <w:color w:val="000000" w:themeColor="text1"/>
          <w:lang w:val="cs-CZ"/>
        </w:rPr>
        <w:t xml:space="preserve">, který obsahuje alespoň: </w:t>
      </w:r>
    </w:p>
    <w:p w14:paraId="3087175C" w14:textId="11A945FC" w:rsidR="000018D1" w:rsidRPr="009F05CA" w:rsidRDefault="00C077E5" w:rsidP="008261F1">
      <w:pPr>
        <w:numPr>
          <w:ilvl w:val="1"/>
          <w:numId w:val="10"/>
        </w:numPr>
        <w:spacing w:after="0" w:line="240" w:lineRule="auto"/>
        <w:ind w:left="567" w:hanging="283"/>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 xml:space="preserve">výzvy/zadávací podmínky, </w:t>
      </w:r>
    </w:p>
    <w:p w14:paraId="4997FBCA" w14:textId="77777777" w:rsidR="000018D1" w:rsidRPr="009F05CA" w:rsidRDefault="00C077E5" w:rsidP="008261F1">
      <w:pPr>
        <w:numPr>
          <w:ilvl w:val="1"/>
          <w:numId w:val="10"/>
        </w:numPr>
        <w:spacing w:after="0" w:line="240" w:lineRule="auto"/>
        <w:ind w:left="567" w:hanging="283"/>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 xml:space="preserve">obdržené žádosti o dodatečné informace a vyjádření zadavatele, </w:t>
      </w:r>
    </w:p>
    <w:p w14:paraId="3AF1BE51" w14:textId="77777777" w:rsidR="00DE3E5E" w:rsidRDefault="00C077E5" w:rsidP="008261F1">
      <w:pPr>
        <w:numPr>
          <w:ilvl w:val="1"/>
          <w:numId w:val="10"/>
        </w:numPr>
        <w:spacing w:after="0" w:line="240" w:lineRule="auto"/>
        <w:ind w:left="567" w:hanging="283"/>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 xml:space="preserve">nabídky nebo cenové podklady, </w:t>
      </w:r>
    </w:p>
    <w:p w14:paraId="66A34647" w14:textId="06260350" w:rsidR="000018D1" w:rsidRPr="009F05CA" w:rsidRDefault="00C077E5" w:rsidP="008261F1">
      <w:pPr>
        <w:numPr>
          <w:ilvl w:val="1"/>
          <w:numId w:val="10"/>
        </w:numPr>
        <w:spacing w:after="0" w:line="240" w:lineRule="auto"/>
        <w:ind w:left="567" w:hanging="283"/>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 xml:space="preserve">zápisy, protokoly, zprávy a rozhodnutí, </w:t>
      </w:r>
    </w:p>
    <w:p w14:paraId="40373490" w14:textId="77777777" w:rsidR="00DE3E5E" w:rsidRDefault="00C077E5" w:rsidP="008261F1">
      <w:pPr>
        <w:numPr>
          <w:ilvl w:val="1"/>
          <w:numId w:val="10"/>
        </w:numPr>
        <w:spacing w:after="0" w:line="240" w:lineRule="auto"/>
        <w:ind w:left="567" w:right="40" w:hanging="283"/>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 xml:space="preserve">obdržené výhrady proti výběru dodavatele a rozhodnutí o nich, </w:t>
      </w:r>
    </w:p>
    <w:p w14:paraId="35421771" w14:textId="77777777" w:rsidR="00DE3E5E" w:rsidRDefault="00DE3E5E" w:rsidP="008261F1">
      <w:pPr>
        <w:numPr>
          <w:ilvl w:val="1"/>
          <w:numId w:val="10"/>
        </w:numPr>
        <w:spacing w:after="0" w:line="240" w:lineRule="auto"/>
        <w:ind w:left="567" w:right="40" w:hanging="283"/>
        <w:rPr>
          <w:rFonts w:ascii="Times New Roman" w:hAnsi="Times New Roman" w:cs="Times New Roman"/>
          <w:color w:val="000000" w:themeColor="text1"/>
          <w:lang w:val="cs-CZ"/>
        </w:rPr>
      </w:pPr>
      <w:r>
        <w:rPr>
          <w:rFonts w:ascii="Times New Roman" w:hAnsi="Times New Roman" w:cs="Times New Roman"/>
          <w:color w:val="000000" w:themeColor="text1"/>
          <w:lang w:val="cs-CZ"/>
        </w:rPr>
        <w:t>u</w:t>
      </w:r>
      <w:r w:rsidR="00C077E5" w:rsidRPr="009F05CA">
        <w:rPr>
          <w:rFonts w:ascii="Times New Roman" w:hAnsi="Times New Roman" w:cs="Times New Roman"/>
          <w:color w:val="000000" w:themeColor="text1"/>
          <w:lang w:val="cs-CZ"/>
        </w:rPr>
        <w:t xml:space="preserve">zavřenou smlouvu (+ dodatky) či potvrzenou objednávku, </w:t>
      </w:r>
    </w:p>
    <w:p w14:paraId="20CC0017" w14:textId="6DE354C1" w:rsidR="000018D1" w:rsidRPr="009F05CA" w:rsidRDefault="00C077E5" w:rsidP="008261F1">
      <w:pPr>
        <w:numPr>
          <w:ilvl w:val="1"/>
          <w:numId w:val="10"/>
        </w:numPr>
        <w:spacing w:after="120" w:line="240" w:lineRule="auto"/>
        <w:ind w:left="567" w:hanging="283"/>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 xml:space="preserve">prohlášení o neexistenci střetu zájmů a mlčenlivosti. </w:t>
      </w:r>
    </w:p>
    <w:p w14:paraId="4D2C3438" w14:textId="77777777" w:rsidR="000018D1" w:rsidRDefault="00C077E5" w:rsidP="008261F1">
      <w:pPr>
        <w:numPr>
          <w:ilvl w:val="0"/>
          <w:numId w:val="10"/>
        </w:numPr>
        <w:spacing w:after="120" w:line="240" w:lineRule="auto"/>
        <w:ind w:left="284" w:right="79" w:hanging="284"/>
        <w:jc w:val="left"/>
        <w:rPr>
          <w:rFonts w:ascii="Times New Roman" w:hAnsi="Times New Roman" w:cs="Times New Roman"/>
          <w:color w:val="000000" w:themeColor="text1"/>
          <w:lang w:val="cs-CZ"/>
        </w:rPr>
      </w:pPr>
      <w:r w:rsidRPr="009F05CA">
        <w:rPr>
          <w:rFonts w:ascii="Times New Roman" w:hAnsi="Times New Roman" w:cs="Times New Roman"/>
          <w:b/>
          <w:color w:val="000000" w:themeColor="text1"/>
          <w:lang w:val="cs-CZ"/>
        </w:rPr>
        <w:t>Doba uchování</w:t>
      </w:r>
      <w:r w:rsidRPr="009F05CA">
        <w:rPr>
          <w:rFonts w:ascii="Times New Roman" w:hAnsi="Times New Roman" w:cs="Times New Roman"/>
          <w:color w:val="000000" w:themeColor="text1"/>
          <w:lang w:val="cs-CZ"/>
        </w:rPr>
        <w:t xml:space="preserve">: min. </w:t>
      </w:r>
      <w:r w:rsidRPr="009F05CA">
        <w:rPr>
          <w:rFonts w:ascii="Times New Roman" w:hAnsi="Times New Roman" w:cs="Times New Roman"/>
          <w:b/>
          <w:color w:val="000000" w:themeColor="text1"/>
          <w:lang w:val="cs-CZ"/>
        </w:rPr>
        <w:t>5 let</w:t>
      </w:r>
      <w:r w:rsidRPr="009F05CA">
        <w:rPr>
          <w:rFonts w:ascii="Times New Roman" w:hAnsi="Times New Roman" w:cs="Times New Roman"/>
          <w:color w:val="000000" w:themeColor="text1"/>
          <w:lang w:val="cs-CZ"/>
        </w:rPr>
        <w:t xml:space="preserve"> od uzavření smlouvy. </w:t>
      </w:r>
    </w:p>
    <w:p w14:paraId="321BBE98" w14:textId="56764C0E" w:rsidR="008261F1" w:rsidRDefault="008261F1" w:rsidP="00CB2698">
      <w:pPr>
        <w:numPr>
          <w:ilvl w:val="0"/>
          <w:numId w:val="10"/>
        </w:numPr>
        <w:spacing w:after="0" w:line="250" w:lineRule="auto"/>
        <w:ind w:left="284" w:right="79" w:hanging="284"/>
        <w:jc w:val="left"/>
        <w:rPr>
          <w:rFonts w:ascii="Times New Roman" w:hAnsi="Times New Roman" w:cs="Times New Roman"/>
          <w:color w:val="000000" w:themeColor="text1"/>
          <w:lang w:val="cs-CZ"/>
        </w:rPr>
      </w:pPr>
      <w:r>
        <w:rPr>
          <w:rFonts w:ascii="Times New Roman" w:hAnsi="Times New Roman" w:cs="Times New Roman"/>
          <w:color w:val="000000" w:themeColor="text1"/>
          <w:lang w:val="cs-CZ"/>
        </w:rPr>
        <w:t>V případě zadání zakázky společnosti STEMD dle čl. VII. odst. 2. zadavatel spis nezakládá.</w:t>
      </w:r>
    </w:p>
    <w:p w14:paraId="1BDFA19B" w14:textId="77777777" w:rsidR="00CB2698" w:rsidRPr="009F05CA" w:rsidRDefault="00CB2698" w:rsidP="00CB2698">
      <w:pPr>
        <w:spacing w:after="0" w:line="250" w:lineRule="auto"/>
        <w:ind w:left="284" w:right="79" w:firstLine="0"/>
        <w:jc w:val="left"/>
        <w:rPr>
          <w:rFonts w:ascii="Times New Roman" w:hAnsi="Times New Roman" w:cs="Times New Roman"/>
          <w:color w:val="000000" w:themeColor="text1"/>
          <w:lang w:val="cs-CZ"/>
        </w:rPr>
      </w:pPr>
    </w:p>
    <w:p w14:paraId="65A34E0B" w14:textId="77777777" w:rsidR="00DE3E5E" w:rsidRDefault="00C077E5" w:rsidP="00DE3E5E">
      <w:pPr>
        <w:pStyle w:val="Nadpis1"/>
        <w:spacing w:after="0"/>
        <w:ind w:left="11" w:hanging="11"/>
        <w:jc w:val="center"/>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Čl. IX</w:t>
      </w:r>
      <w:r w:rsidR="00DE3E5E">
        <w:rPr>
          <w:rFonts w:ascii="Times New Roman" w:hAnsi="Times New Roman" w:cs="Times New Roman"/>
          <w:color w:val="000000" w:themeColor="text1"/>
          <w:lang w:val="cs-CZ"/>
        </w:rPr>
        <w:t>.</w:t>
      </w:r>
    </w:p>
    <w:p w14:paraId="1D26ED1F" w14:textId="14C38982" w:rsidR="000018D1" w:rsidRPr="009F05CA" w:rsidRDefault="00C077E5" w:rsidP="0000787C">
      <w:pPr>
        <w:pStyle w:val="Nadpis1"/>
        <w:spacing w:after="102"/>
        <w:ind w:left="10"/>
        <w:jc w:val="center"/>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Uveřejňování smluv a informací o VZMR</w:t>
      </w:r>
    </w:p>
    <w:p w14:paraId="796387B0" w14:textId="71E6D63A" w:rsidR="000018D1" w:rsidRPr="008261F1" w:rsidRDefault="00C077E5" w:rsidP="00DE3E5E">
      <w:pPr>
        <w:numPr>
          <w:ilvl w:val="0"/>
          <w:numId w:val="11"/>
        </w:numPr>
        <w:ind w:left="284" w:right="38" w:hanging="284"/>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 xml:space="preserve">Smlouvu, včetně všech dodatků ke smlouvám a skutečně uhrazené ceny, jejíž cena přesáhne 1 000 000 Kč bez </w:t>
      </w:r>
      <w:r w:rsidRPr="008261F1">
        <w:rPr>
          <w:rFonts w:ascii="Times New Roman" w:hAnsi="Times New Roman" w:cs="Times New Roman"/>
          <w:color w:val="000000" w:themeColor="text1"/>
          <w:lang w:val="cs-CZ"/>
        </w:rPr>
        <w:t xml:space="preserve">DPH, uveřejní zadavatel za podmínek § 219 ZZVZ na profilu zadavatele. </w:t>
      </w:r>
      <w:r w:rsidR="008261F1" w:rsidRPr="008261F1">
        <w:rPr>
          <w:rFonts w:ascii="Times New Roman" w:hAnsi="Times New Roman" w:cs="Times New Roman"/>
          <w:lang w:val="cs-CZ"/>
        </w:rPr>
        <w:t>Protože podle §</w:t>
      </w:r>
      <w:r w:rsidR="008261F1">
        <w:rPr>
          <w:rFonts w:ascii="Times New Roman" w:hAnsi="Times New Roman" w:cs="Times New Roman"/>
        </w:rPr>
        <w:t> </w:t>
      </w:r>
      <w:r w:rsidR="008261F1" w:rsidRPr="008261F1">
        <w:rPr>
          <w:rFonts w:ascii="Times New Roman" w:hAnsi="Times New Roman" w:cs="Times New Roman"/>
        </w:rPr>
        <w:t xml:space="preserve">11 ZZVZ se </w:t>
      </w:r>
      <w:r w:rsidR="008261F1" w:rsidRPr="008261F1">
        <w:rPr>
          <w:rFonts w:ascii="Times New Roman" w:hAnsi="Times New Roman" w:cs="Times New Roman"/>
          <w:lang w:val="cs-CZ"/>
        </w:rPr>
        <w:t xml:space="preserve">vertikální spolupráce </w:t>
      </w:r>
      <w:r w:rsidR="008261F1" w:rsidRPr="008261F1">
        <w:rPr>
          <w:rStyle w:val="Siln"/>
          <w:rFonts w:ascii="Times New Roman" w:hAnsi="Times New Roman" w:cs="Times New Roman"/>
          <w:lang w:val="cs-CZ"/>
        </w:rPr>
        <w:t>nepovažuje za zadání veřejné zakázky</w:t>
      </w:r>
      <w:r w:rsidR="008261F1" w:rsidRPr="008261F1">
        <w:rPr>
          <w:rFonts w:ascii="Times New Roman" w:hAnsi="Times New Roman" w:cs="Times New Roman"/>
          <w:lang w:val="cs-CZ"/>
        </w:rPr>
        <w:t xml:space="preserve">, nevztahuje </w:t>
      </w:r>
      <w:r w:rsidR="008261F1">
        <w:rPr>
          <w:rFonts w:ascii="Times New Roman" w:hAnsi="Times New Roman" w:cs="Times New Roman"/>
          <w:lang w:val="cs-CZ"/>
        </w:rPr>
        <w:t>se</w:t>
      </w:r>
      <w:r w:rsidR="008261F1" w:rsidRPr="008261F1">
        <w:rPr>
          <w:rFonts w:ascii="Times New Roman" w:hAnsi="Times New Roman" w:cs="Times New Roman"/>
          <w:lang w:val="cs-CZ"/>
        </w:rPr>
        <w:t xml:space="preserve"> povinnost uveřejnění smlouvy na profilu zadavatele podle § 219 ZZVZ</w:t>
      </w:r>
      <w:r w:rsidR="008261F1">
        <w:rPr>
          <w:rFonts w:ascii="Times New Roman" w:hAnsi="Times New Roman" w:cs="Times New Roman"/>
          <w:lang w:val="cs-CZ"/>
        </w:rPr>
        <w:t xml:space="preserve"> na zakázky zadané se společnosti STEMD.</w:t>
      </w:r>
    </w:p>
    <w:p w14:paraId="7A596B70" w14:textId="77777777" w:rsidR="000018D1" w:rsidRPr="008261F1" w:rsidRDefault="00C077E5" w:rsidP="00DE3E5E">
      <w:pPr>
        <w:numPr>
          <w:ilvl w:val="0"/>
          <w:numId w:val="11"/>
        </w:numPr>
        <w:ind w:left="284" w:right="38" w:hanging="284"/>
        <w:rPr>
          <w:rFonts w:ascii="Times New Roman" w:hAnsi="Times New Roman" w:cs="Times New Roman"/>
          <w:color w:val="000000" w:themeColor="text1"/>
          <w:lang w:val="cs-CZ"/>
        </w:rPr>
      </w:pPr>
      <w:r w:rsidRPr="008261F1">
        <w:rPr>
          <w:rFonts w:ascii="Times New Roman" w:hAnsi="Times New Roman" w:cs="Times New Roman"/>
          <w:color w:val="000000" w:themeColor="text1"/>
          <w:lang w:val="cs-CZ"/>
        </w:rPr>
        <w:t xml:space="preserve">U VMZR kategorie C uveřejní zadavatel na profilu zadavatele rovněž následující informace: </w:t>
      </w:r>
    </w:p>
    <w:p w14:paraId="7263B610" w14:textId="764C88F5" w:rsidR="00DE3E5E" w:rsidRDefault="00C077E5" w:rsidP="005B71B9">
      <w:pPr>
        <w:pStyle w:val="Odstavecseseznamem"/>
        <w:numPr>
          <w:ilvl w:val="0"/>
          <w:numId w:val="19"/>
        </w:numPr>
        <w:spacing w:after="106" w:line="247" w:lineRule="auto"/>
        <w:ind w:left="567" w:right="3748" w:hanging="283"/>
        <w:jc w:val="left"/>
        <w:rPr>
          <w:rFonts w:ascii="Times New Roman" w:hAnsi="Times New Roman" w:cs="Times New Roman"/>
          <w:color w:val="000000" w:themeColor="text1"/>
          <w:lang w:val="cs-CZ"/>
        </w:rPr>
      </w:pPr>
      <w:r w:rsidRPr="00DE3E5E">
        <w:rPr>
          <w:rFonts w:ascii="Times New Roman" w:hAnsi="Times New Roman" w:cs="Times New Roman"/>
          <w:color w:val="000000" w:themeColor="text1"/>
          <w:lang w:val="cs-CZ"/>
        </w:rPr>
        <w:t xml:space="preserve">identifikaci vybraného dodavatele, </w:t>
      </w:r>
    </w:p>
    <w:p w14:paraId="048F0615" w14:textId="77777777" w:rsidR="00DE3E5E" w:rsidRDefault="00C077E5" w:rsidP="005B71B9">
      <w:pPr>
        <w:pStyle w:val="Odstavecseseznamem"/>
        <w:numPr>
          <w:ilvl w:val="0"/>
          <w:numId w:val="19"/>
        </w:numPr>
        <w:spacing w:after="106" w:line="247" w:lineRule="auto"/>
        <w:ind w:left="567" w:right="3748" w:hanging="283"/>
        <w:jc w:val="left"/>
        <w:rPr>
          <w:rFonts w:ascii="Times New Roman" w:hAnsi="Times New Roman" w:cs="Times New Roman"/>
          <w:color w:val="000000" w:themeColor="text1"/>
          <w:lang w:val="cs-CZ"/>
        </w:rPr>
      </w:pPr>
      <w:r w:rsidRPr="00DE3E5E">
        <w:rPr>
          <w:rFonts w:ascii="Times New Roman" w:hAnsi="Times New Roman" w:cs="Times New Roman"/>
          <w:color w:val="000000" w:themeColor="text1"/>
          <w:lang w:val="cs-CZ"/>
        </w:rPr>
        <w:t xml:space="preserve">seznam dodavatelů, kteří podali nabídku, </w:t>
      </w:r>
    </w:p>
    <w:p w14:paraId="537B954F" w14:textId="558BDBD7" w:rsidR="000018D1" w:rsidRDefault="00C077E5" w:rsidP="005B71B9">
      <w:pPr>
        <w:pStyle w:val="Odstavecseseznamem"/>
        <w:numPr>
          <w:ilvl w:val="0"/>
          <w:numId w:val="19"/>
        </w:numPr>
        <w:spacing w:after="106" w:line="247" w:lineRule="auto"/>
        <w:ind w:left="567" w:right="3748" w:hanging="283"/>
        <w:jc w:val="left"/>
        <w:rPr>
          <w:rFonts w:ascii="Times New Roman" w:hAnsi="Times New Roman" w:cs="Times New Roman"/>
          <w:color w:val="000000" w:themeColor="text1"/>
          <w:lang w:val="cs-CZ"/>
        </w:rPr>
      </w:pPr>
      <w:r w:rsidRPr="00DE3E5E">
        <w:rPr>
          <w:rFonts w:ascii="Times New Roman" w:hAnsi="Times New Roman" w:cs="Times New Roman"/>
          <w:color w:val="000000" w:themeColor="text1"/>
          <w:lang w:val="cs-CZ"/>
        </w:rPr>
        <w:t xml:space="preserve">způsob zadání (otevřená výzva, přímé zadání). </w:t>
      </w:r>
    </w:p>
    <w:p w14:paraId="294BE2D6" w14:textId="77777777" w:rsidR="00DE3E5E" w:rsidRPr="00DE3E5E" w:rsidRDefault="00DE3E5E" w:rsidP="00DE3E5E">
      <w:pPr>
        <w:pStyle w:val="Odstavecseseznamem"/>
        <w:spacing w:after="106" w:line="247" w:lineRule="auto"/>
        <w:ind w:left="426" w:right="3748" w:firstLine="0"/>
        <w:jc w:val="left"/>
        <w:rPr>
          <w:rFonts w:ascii="Times New Roman" w:hAnsi="Times New Roman" w:cs="Times New Roman"/>
          <w:color w:val="000000" w:themeColor="text1"/>
          <w:lang w:val="cs-CZ"/>
        </w:rPr>
      </w:pPr>
    </w:p>
    <w:p w14:paraId="79EEBB34" w14:textId="77777777" w:rsidR="00DE3E5E" w:rsidRDefault="00C077E5" w:rsidP="00DE3E5E">
      <w:pPr>
        <w:pStyle w:val="Nadpis1"/>
        <w:spacing w:after="0"/>
        <w:ind w:left="11" w:hanging="11"/>
        <w:jc w:val="center"/>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Čl. X</w:t>
      </w:r>
      <w:r w:rsidR="00DE3E5E">
        <w:rPr>
          <w:rFonts w:ascii="Times New Roman" w:hAnsi="Times New Roman" w:cs="Times New Roman"/>
          <w:color w:val="000000" w:themeColor="text1"/>
          <w:lang w:val="cs-CZ"/>
        </w:rPr>
        <w:t>.</w:t>
      </w:r>
      <w:r w:rsidRPr="009F05CA">
        <w:rPr>
          <w:rFonts w:ascii="Times New Roman" w:hAnsi="Times New Roman" w:cs="Times New Roman"/>
          <w:color w:val="000000" w:themeColor="text1"/>
          <w:lang w:val="cs-CZ"/>
        </w:rPr>
        <w:t xml:space="preserve">  </w:t>
      </w:r>
    </w:p>
    <w:p w14:paraId="0FC6FDE1" w14:textId="1EC80183" w:rsidR="000018D1" w:rsidRPr="009F05CA" w:rsidRDefault="00C077E5" w:rsidP="0000787C">
      <w:pPr>
        <w:pStyle w:val="Nadpis1"/>
        <w:spacing w:after="139"/>
        <w:ind w:left="10"/>
        <w:jc w:val="center"/>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Kontrola a sankce</w:t>
      </w:r>
    </w:p>
    <w:p w14:paraId="60065AA8" w14:textId="77777777" w:rsidR="000018D1" w:rsidRPr="009F05CA" w:rsidRDefault="00C077E5">
      <w:pPr>
        <w:spacing w:after="215"/>
        <w:ind w:left="8" w:right="38"/>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 xml:space="preserve">Porušení této směrnice může být posuzováno jako porušení pracovních povinností či zákona o finanční kontrole. Kontrolu dodržování směrnice provádí starosta a finanční výbor. </w:t>
      </w:r>
    </w:p>
    <w:p w14:paraId="57D755D4" w14:textId="77777777" w:rsidR="001758D2" w:rsidRDefault="00C077E5" w:rsidP="001758D2">
      <w:pPr>
        <w:spacing w:after="0" w:line="259" w:lineRule="auto"/>
        <w:ind w:left="11" w:right="0" w:hanging="11"/>
        <w:jc w:val="center"/>
        <w:rPr>
          <w:rFonts w:ascii="Times New Roman" w:hAnsi="Times New Roman" w:cs="Times New Roman"/>
          <w:b/>
          <w:color w:val="000000" w:themeColor="text1"/>
          <w:lang w:val="cs-CZ"/>
        </w:rPr>
      </w:pPr>
      <w:r w:rsidRPr="009F05CA">
        <w:rPr>
          <w:rFonts w:ascii="Times New Roman" w:hAnsi="Times New Roman" w:cs="Times New Roman"/>
          <w:b/>
          <w:color w:val="000000" w:themeColor="text1"/>
          <w:lang w:val="cs-CZ"/>
        </w:rPr>
        <w:t>Čl. XI</w:t>
      </w:r>
      <w:r w:rsidR="001758D2">
        <w:rPr>
          <w:rFonts w:ascii="Times New Roman" w:hAnsi="Times New Roman" w:cs="Times New Roman"/>
          <w:b/>
          <w:color w:val="000000" w:themeColor="text1"/>
          <w:lang w:val="cs-CZ"/>
        </w:rPr>
        <w:t>.</w:t>
      </w:r>
    </w:p>
    <w:p w14:paraId="50C62B3B" w14:textId="674B8918" w:rsidR="00DE3E5E" w:rsidRDefault="00C077E5" w:rsidP="001758D2">
      <w:pPr>
        <w:spacing w:after="120" w:line="259" w:lineRule="auto"/>
        <w:ind w:left="11" w:right="0" w:hanging="11"/>
        <w:jc w:val="center"/>
        <w:rPr>
          <w:rFonts w:ascii="Times New Roman" w:hAnsi="Times New Roman" w:cs="Times New Roman"/>
          <w:b/>
          <w:color w:val="000000" w:themeColor="text1"/>
          <w:lang w:val="cs-CZ"/>
        </w:rPr>
      </w:pPr>
      <w:r w:rsidRPr="009F05CA">
        <w:rPr>
          <w:rFonts w:ascii="Times New Roman" w:hAnsi="Times New Roman" w:cs="Times New Roman"/>
          <w:b/>
          <w:color w:val="000000" w:themeColor="text1"/>
          <w:lang w:val="cs-CZ"/>
        </w:rPr>
        <w:t xml:space="preserve">  Závěrečná ustanovení </w:t>
      </w:r>
    </w:p>
    <w:p w14:paraId="5AA9D9A7" w14:textId="4E8DEB27" w:rsidR="000018D1" w:rsidRPr="009F05CA" w:rsidRDefault="00C077E5" w:rsidP="00DE3E5E">
      <w:pPr>
        <w:spacing w:after="0" w:line="259" w:lineRule="auto"/>
        <w:ind w:left="284" w:right="0" w:hanging="284"/>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1.</w:t>
      </w:r>
      <w:r w:rsidRPr="009F05CA">
        <w:rPr>
          <w:rFonts w:ascii="Times New Roman" w:eastAsia="Arial" w:hAnsi="Times New Roman" w:cs="Times New Roman"/>
          <w:color w:val="000000" w:themeColor="text1"/>
          <w:lang w:val="cs-CZ"/>
        </w:rPr>
        <w:t xml:space="preserve"> </w:t>
      </w:r>
      <w:r w:rsidR="00DE3E5E">
        <w:rPr>
          <w:rFonts w:ascii="Times New Roman" w:eastAsia="Arial" w:hAnsi="Times New Roman" w:cs="Times New Roman"/>
          <w:color w:val="000000" w:themeColor="text1"/>
          <w:lang w:val="cs-CZ"/>
        </w:rPr>
        <w:tab/>
      </w:r>
      <w:r w:rsidRPr="009F05CA">
        <w:rPr>
          <w:rFonts w:ascii="Times New Roman" w:hAnsi="Times New Roman" w:cs="Times New Roman"/>
          <w:b/>
          <w:color w:val="000000" w:themeColor="text1"/>
          <w:lang w:val="cs-CZ"/>
        </w:rPr>
        <w:t>Účinnost</w:t>
      </w:r>
    </w:p>
    <w:p w14:paraId="410FCA30" w14:textId="7536E575" w:rsidR="000018D1" w:rsidRPr="009F05CA" w:rsidRDefault="00C077E5" w:rsidP="007B4955">
      <w:pPr>
        <w:spacing w:after="120" w:line="250" w:lineRule="auto"/>
        <w:ind w:left="284" w:right="40" w:firstLine="0"/>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 xml:space="preserve">Tato směrnice </w:t>
      </w:r>
      <w:r w:rsidR="007B4955">
        <w:rPr>
          <w:rFonts w:ascii="Times New Roman" w:hAnsi="Times New Roman" w:cs="Times New Roman"/>
          <w:color w:val="000000" w:themeColor="text1"/>
          <w:lang w:val="cs-CZ"/>
        </w:rPr>
        <w:t xml:space="preserve">byla schválena na zasedání Zastupitelstva obce Lipovec dne </w:t>
      </w:r>
      <w:r w:rsidR="007B281D">
        <w:rPr>
          <w:rFonts w:ascii="Times New Roman" w:hAnsi="Times New Roman" w:cs="Times New Roman"/>
          <w:color w:val="000000" w:themeColor="text1"/>
          <w:lang w:val="cs-CZ"/>
        </w:rPr>
        <w:t>18.6.2026</w:t>
      </w:r>
      <w:r w:rsidR="007B4955">
        <w:rPr>
          <w:rFonts w:ascii="Times New Roman" w:hAnsi="Times New Roman" w:cs="Times New Roman"/>
          <w:color w:val="000000" w:themeColor="text1"/>
          <w:lang w:val="cs-CZ"/>
        </w:rPr>
        <w:t xml:space="preserve"> usnesením č.  </w:t>
      </w:r>
      <w:r w:rsidR="007B281D">
        <w:rPr>
          <w:rFonts w:ascii="Times New Roman" w:hAnsi="Times New Roman" w:cs="Times New Roman"/>
          <w:color w:val="000000" w:themeColor="text1"/>
          <w:lang w:val="cs-CZ"/>
        </w:rPr>
        <w:t>24/30/ZO</w:t>
      </w:r>
      <w:r w:rsidR="007B4955">
        <w:rPr>
          <w:rFonts w:ascii="Times New Roman" w:hAnsi="Times New Roman" w:cs="Times New Roman"/>
          <w:color w:val="000000" w:themeColor="text1"/>
          <w:lang w:val="cs-CZ"/>
        </w:rPr>
        <w:t xml:space="preserve">              a </w:t>
      </w:r>
      <w:r w:rsidRPr="009F05CA">
        <w:rPr>
          <w:rFonts w:ascii="Times New Roman" w:hAnsi="Times New Roman" w:cs="Times New Roman"/>
          <w:color w:val="000000" w:themeColor="text1"/>
          <w:lang w:val="cs-CZ"/>
        </w:rPr>
        <w:t xml:space="preserve">nabývá účinnosti dnem </w:t>
      </w:r>
      <w:r w:rsidR="007B281D">
        <w:rPr>
          <w:rFonts w:ascii="Times New Roman" w:hAnsi="Times New Roman" w:cs="Times New Roman"/>
          <w:color w:val="000000" w:themeColor="text1"/>
          <w:lang w:val="cs-CZ"/>
        </w:rPr>
        <w:t>19.6.</w:t>
      </w:r>
      <w:r w:rsidRPr="009F05CA">
        <w:rPr>
          <w:rFonts w:ascii="Times New Roman" w:hAnsi="Times New Roman" w:cs="Times New Roman"/>
          <w:color w:val="000000" w:themeColor="text1"/>
          <w:lang w:val="cs-CZ"/>
        </w:rPr>
        <w:t>202</w:t>
      </w:r>
      <w:r w:rsidR="005B71B9">
        <w:rPr>
          <w:rFonts w:ascii="Times New Roman" w:hAnsi="Times New Roman" w:cs="Times New Roman"/>
          <w:color w:val="000000" w:themeColor="text1"/>
          <w:lang w:val="cs-CZ"/>
        </w:rPr>
        <w:t>6</w:t>
      </w:r>
      <w:r w:rsidRPr="009F05CA">
        <w:rPr>
          <w:rFonts w:ascii="Times New Roman" w:hAnsi="Times New Roman" w:cs="Times New Roman"/>
          <w:color w:val="000000" w:themeColor="text1"/>
          <w:lang w:val="cs-CZ"/>
        </w:rPr>
        <w:t xml:space="preserve">. </w:t>
      </w:r>
    </w:p>
    <w:p w14:paraId="15CC6A35" w14:textId="35830EFC" w:rsidR="000018D1" w:rsidRPr="007B4955" w:rsidRDefault="00C077E5" w:rsidP="007B4955">
      <w:pPr>
        <w:pStyle w:val="Nadpis1"/>
        <w:spacing w:after="0" w:line="250" w:lineRule="auto"/>
        <w:ind w:left="284" w:hanging="284"/>
        <w:rPr>
          <w:rFonts w:ascii="Times New Roman" w:hAnsi="Times New Roman" w:cs="Times New Roman"/>
          <w:color w:val="000000" w:themeColor="text1"/>
          <w:szCs w:val="20"/>
          <w:lang w:val="cs-CZ"/>
        </w:rPr>
      </w:pPr>
      <w:r w:rsidRPr="007B4955">
        <w:rPr>
          <w:rFonts w:ascii="Times New Roman" w:hAnsi="Times New Roman" w:cs="Times New Roman"/>
          <w:b w:val="0"/>
          <w:color w:val="000000" w:themeColor="text1"/>
          <w:szCs w:val="20"/>
          <w:lang w:val="cs-CZ"/>
        </w:rPr>
        <w:t>2.</w:t>
      </w:r>
      <w:r w:rsidRPr="007B4955">
        <w:rPr>
          <w:rFonts w:ascii="Times New Roman" w:eastAsia="Arial" w:hAnsi="Times New Roman" w:cs="Times New Roman"/>
          <w:b w:val="0"/>
          <w:color w:val="000000" w:themeColor="text1"/>
          <w:szCs w:val="20"/>
          <w:lang w:val="cs-CZ"/>
        </w:rPr>
        <w:t xml:space="preserve"> </w:t>
      </w:r>
      <w:r w:rsidR="00DE3E5E" w:rsidRPr="007B4955">
        <w:rPr>
          <w:rFonts w:ascii="Times New Roman" w:eastAsia="Arial" w:hAnsi="Times New Roman" w:cs="Times New Roman"/>
          <w:b w:val="0"/>
          <w:color w:val="000000" w:themeColor="text1"/>
          <w:szCs w:val="20"/>
          <w:lang w:val="cs-CZ"/>
        </w:rPr>
        <w:tab/>
      </w:r>
      <w:r w:rsidRPr="007B4955">
        <w:rPr>
          <w:rFonts w:ascii="Times New Roman" w:hAnsi="Times New Roman" w:cs="Times New Roman"/>
          <w:color w:val="000000" w:themeColor="text1"/>
          <w:szCs w:val="20"/>
          <w:lang w:val="cs-CZ"/>
        </w:rPr>
        <w:t>Zrušovací ustanovení</w:t>
      </w:r>
      <w:r w:rsidRPr="007B4955">
        <w:rPr>
          <w:rFonts w:ascii="Times New Roman" w:hAnsi="Times New Roman" w:cs="Times New Roman"/>
          <w:b w:val="0"/>
          <w:color w:val="000000" w:themeColor="text1"/>
          <w:szCs w:val="20"/>
          <w:lang w:val="cs-CZ"/>
        </w:rPr>
        <w:t xml:space="preserve"> </w:t>
      </w:r>
    </w:p>
    <w:p w14:paraId="5E1333C4" w14:textId="328839C9" w:rsidR="000018D1" w:rsidRPr="007B4955" w:rsidRDefault="00C077E5" w:rsidP="007B4955">
      <w:pPr>
        <w:pStyle w:val="Normlnweb"/>
        <w:spacing w:before="0" w:beforeAutospacing="0" w:after="120" w:afterAutospacing="0" w:line="250" w:lineRule="auto"/>
        <w:ind w:left="284"/>
        <w:jc w:val="both"/>
        <w:rPr>
          <w:color w:val="000000"/>
          <w:sz w:val="20"/>
          <w:szCs w:val="20"/>
        </w:rPr>
      </w:pPr>
      <w:r w:rsidRPr="007B4955">
        <w:rPr>
          <w:color w:val="000000" w:themeColor="text1"/>
          <w:sz w:val="20"/>
          <w:szCs w:val="20"/>
        </w:rPr>
        <w:t xml:space="preserve">Dnem účinnosti této směrnice se ruší </w:t>
      </w:r>
      <w:r w:rsidR="007B4955" w:rsidRPr="007B4955">
        <w:rPr>
          <w:color w:val="000000"/>
          <w:sz w:val="20"/>
          <w:szCs w:val="20"/>
        </w:rPr>
        <w:t>Vnitřní organizační směrnice č. 2/2017 o veřejných zakázkách</w:t>
      </w:r>
      <w:r w:rsidR="007B4955">
        <w:rPr>
          <w:color w:val="000000"/>
          <w:sz w:val="20"/>
          <w:szCs w:val="20"/>
        </w:rPr>
        <w:t xml:space="preserve">, </w:t>
      </w:r>
      <w:r w:rsidRPr="007B4955">
        <w:rPr>
          <w:color w:val="000000" w:themeColor="text1"/>
          <w:sz w:val="20"/>
          <w:szCs w:val="20"/>
        </w:rPr>
        <w:t xml:space="preserve">ze dne </w:t>
      </w:r>
      <w:r w:rsidR="007B4955" w:rsidRPr="007B4955">
        <w:rPr>
          <w:color w:val="000000" w:themeColor="text1"/>
          <w:sz w:val="20"/>
          <w:szCs w:val="20"/>
        </w:rPr>
        <w:t>26. </w:t>
      </w:r>
      <w:r w:rsidR="007B4955">
        <w:rPr>
          <w:color w:val="000000" w:themeColor="text1"/>
          <w:sz w:val="20"/>
          <w:szCs w:val="20"/>
        </w:rPr>
        <w:t>6</w:t>
      </w:r>
      <w:r w:rsidR="007B4955" w:rsidRPr="007B4955">
        <w:rPr>
          <w:color w:val="000000" w:themeColor="text1"/>
          <w:sz w:val="20"/>
          <w:szCs w:val="20"/>
        </w:rPr>
        <w:t>. 2017</w:t>
      </w:r>
      <w:r w:rsidR="007B4955">
        <w:rPr>
          <w:color w:val="000000" w:themeColor="text1"/>
          <w:sz w:val="20"/>
          <w:szCs w:val="20"/>
        </w:rPr>
        <w:t xml:space="preserve">, </w:t>
      </w:r>
      <w:r w:rsidR="007B4955" w:rsidRPr="007B4955">
        <w:rPr>
          <w:color w:val="000000"/>
          <w:sz w:val="20"/>
          <w:szCs w:val="20"/>
        </w:rPr>
        <w:t>Vnitřní organizační směrnice č. 1/2019,</w:t>
      </w:r>
      <w:r w:rsidR="007B4955">
        <w:rPr>
          <w:color w:val="000000"/>
          <w:sz w:val="20"/>
          <w:szCs w:val="20"/>
        </w:rPr>
        <w:t xml:space="preserve"> </w:t>
      </w:r>
      <w:r w:rsidR="007B4955" w:rsidRPr="007B4955">
        <w:rPr>
          <w:color w:val="000000"/>
          <w:sz w:val="20"/>
          <w:szCs w:val="20"/>
        </w:rPr>
        <w:t>kterou se mění vnitřní organizační směrnice č. 2/2017 a Vnitřní organizační směrnice č. 1/2025</w:t>
      </w:r>
      <w:r w:rsidRPr="007B4955">
        <w:rPr>
          <w:color w:val="000000" w:themeColor="text1"/>
          <w:sz w:val="20"/>
          <w:szCs w:val="20"/>
        </w:rPr>
        <w:t xml:space="preserve"> </w:t>
      </w:r>
      <w:r w:rsidR="007B4955" w:rsidRPr="007B4955">
        <w:rPr>
          <w:color w:val="000000"/>
          <w:sz w:val="20"/>
          <w:szCs w:val="20"/>
        </w:rPr>
        <w:t>kterou se mění vnitřní organizační směrnice č. 2/2017</w:t>
      </w:r>
      <w:r w:rsidR="007B4955">
        <w:rPr>
          <w:color w:val="000000"/>
          <w:sz w:val="20"/>
          <w:szCs w:val="20"/>
        </w:rPr>
        <w:t>.</w:t>
      </w:r>
    </w:p>
    <w:p w14:paraId="21B5CF1B" w14:textId="7FE2AEE3" w:rsidR="000018D1" w:rsidRPr="009F05CA" w:rsidRDefault="00C077E5" w:rsidP="00DE3E5E">
      <w:pPr>
        <w:pStyle w:val="Nadpis1"/>
        <w:spacing w:after="0"/>
        <w:ind w:left="284" w:hanging="284"/>
        <w:rPr>
          <w:rFonts w:ascii="Times New Roman" w:hAnsi="Times New Roman" w:cs="Times New Roman"/>
          <w:color w:val="000000" w:themeColor="text1"/>
          <w:lang w:val="cs-CZ"/>
        </w:rPr>
      </w:pPr>
      <w:r w:rsidRPr="009F05CA">
        <w:rPr>
          <w:rFonts w:ascii="Times New Roman" w:hAnsi="Times New Roman" w:cs="Times New Roman"/>
          <w:b w:val="0"/>
          <w:color w:val="000000" w:themeColor="text1"/>
          <w:lang w:val="cs-CZ"/>
        </w:rPr>
        <w:t>3.</w:t>
      </w:r>
      <w:r w:rsidRPr="009F05CA">
        <w:rPr>
          <w:rFonts w:ascii="Times New Roman" w:eastAsia="Arial" w:hAnsi="Times New Roman" w:cs="Times New Roman"/>
          <w:b w:val="0"/>
          <w:color w:val="000000" w:themeColor="text1"/>
          <w:lang w:val="cs-CZ"/>
        </w:rPr>
        <w:t xml:space="preserve"> </w:t>
      </w:r>
      <w:r w:rsidR="00DE3E5E">
        <w:rPr>
          <w:rFonts w:ascii="Times New Roman" w:eastAsia="Arial" w:hAnsi="Times New Roman" w:cs="Times New Roman"/>
          <w:b w:val="0"/>
          <w:color w:val="000000" w:themeColor="text1"/>
          <w:lang w:val="cs-CZ"/>
        </w:rPr>
        <w:tab/>
      </w:r>
      <w:r w:rsidRPr="009F05CA">
        <w:rPr>
          <w:rFonts w:ascii="Times New Roman" w:hAnsi="Times New Roman" w:cs="Times New Roman"/>
          <w:color w:val="000000" w:themeColor="text1"/>
          <w:lang w:val="cs-CZ"/>
        </w:rPr>
        <w:t>Přechodné ustanovení</w:t>
      </w:r>
      <w:r w:rsidRPr="009F05CA">
        <w:rPr>
          <w:rFonts w:ascii="Times New Roman" w:hAnsi="Times New Roman" w:cs="Times New Roman"/>
          <w:b w:val="0"/>
          <w:color w:val="000000" w:themeColor="text1"/>
          <w:lang w:val="cs-CZ"/>
        </w:rPr>
        <w:t xml:space="preserve"> </w:t>
      </w:r>
    </w:p>
    <w:p w14:paraId="56D6FDAC" w14:textId="77777777" w:rsidR="000018D1" w:rsidRPr="009F05CA" w:rsidRDefault="00C077E5" w:rsidP="00DE3E5E">
      <w:pPr>
        <w:ind w:left="284" w:right="38" w:firstLine="0"/>
        <w:rPr>
          <w:rFonts w:ascii="Times New Roman" w:hAnsi="Times New Roman" w:cs="Times New Roman"/>
          <w:color w:val="000000" w:themeColor="text1"/>
          <w:lang w:val="cs-CZ"/>
        </w:rPr>
      </w:pPr>
      <w:r w:rsidRPr="009F05CA">
        <w:rPr>
          <w:rFonts w:ascii="Times New Roman" w:hAnsi="Times New Roman" w:cs="Times New Roman"/>
          <w:color w:val="000000" w:themeColor="text1"/>
          <w:lang w:val="cs-CZ"/>
        </w:rPr>
        <w:t>Zadávání veřejných zakázek malého rozsahu zahájené před nabytím účinnosti této směrnice se dokončí podle dosavadní směrnice.</w:t>
      </w:r>
      <w:r w:rsidRPr="009F05CA">
        <w:rPr>
          <w:rFonts w:ascii="Times New Roman" w:hAnsi="Times New Roman" w:cs="Times New Roman"/>
          <w:b/>
          <w:color w:val="000000" w:themeColor="text1"/>
          <w:lang w:val="cs-CZ"/>
        </w:rPr>
        <w:t xml:space="preserve"> </w:t>
      </w:r>
      <w:r w:rsidRPr="009F05CA">
        <w:rPr>
          <w:rFonts w:ascii="Times New Roman" w:hAnsi="Times New Roman" w:cs="Times New Roman"/>
          <w:color w:val="000000" w:themeColor="text1"/>
          <w:lang w:val="cs-CZ"/>
        </w:rPr>
        <w:t xml:space="preserve"> </w:t>
      </w:r>
    </w:p>
    <w:p w14:paraId="10CE9889" w14:textId="27E4E75F" w:rsidR="000018D1" w:rsidRPr="009F05CA" w:rsidRDefault="00C077E5" w:rsidP="00DE3E5E">
      <w:pPr>
        <w:pStyle w:val="Nadpis1"/>
        <w:spacing w:after="0"/>
        <w:ind w:left="284" w:hanging="284"/>
        <w:rPr>
          <w:rFonts w:ascii="Times New Roman" w:hAnsi="Times New Roman" w:cs="Times New Roman"/>
          <w:color w:val="000000" w:themeColor="text1"/>
          <w:lang w:val="cs-CZ"/>
        </w:rPr>
      </w:pPr>
      <w:r w:rsidRPr="009F05CA">
        <w:rPr>
          <w:rFonts w:ascii="Times New Roman" w:hAnsi="Times New Roman" w:cs="Times New Roman"/>
          <w:b w:val="0"/>
          <w:color w:val="000000" w:themeColor="text1"/>
          <w:lang w:val="cs-CZ"/>
        </w:rPr>
        <w:t>4.</w:t>
      </w:r>
      <w:r w:rsidRPr="009F05CA">
        <w:rPr>
          <w:rFonts w:ascii="Times New Roman" w:eastAsia="Arial" w:hAnsi="Times New Roman" w:cs="Times New Roman"/>
          <w:b w:val="0"/>
          <w:color w:val="000000" w:themeColor="text1"/>
          <w:lang w:val="cs-CZ"/>
        </w:rPr>
        <w:t xml:space="preserve"> </w:t>
      </w:r>
      <w:r w:rsidR="00DE3E5E">
        <w:rPr>
          <w:rFonts w:ascii="Times New Roman" w:eastAsia="Arial" w:hAnsi="Times New Roman" w:cs="Times New Roman"/>
          <w:b w:val="0"/>
          <w:color w:val="000000" w:themeColor="text1"/>
          <w:lang w:val="cs-CZ"/>
        </w:rPr>
        <w:tab/>
      </w:r>
      <w:r w:rsidRPr="009F05CA">
        <w:rPr>
          <w:rFonts w:ascii="Times New Roman" w:hAnsi="Times New Roman" w:cs="Times New Roman"/>
          <w:color w:val="000000" w:themeColor="text1"/>
          <w:lang w:val="cs-CZ"/>
        </w:rPr>
        <w:t>Zveřejnění</w:t>
      </w:r>
      <w:r w:rsidRPr="009F05CA">
        <w:rPr>
          <w:rFonts w:ascii="Times New Roman" w:hAnsi="Times New Roman" w:cs="Times New Roman"/>
          <w:b w:val="0"/>
          <w:color w:val="000000" w:themeColor="text1"/>
          <w:lang w:val="cs-CZ"/>
        </w:rPr>
        <w:t xml:space="preserve"> </w:t>
      </w:r>
    </w:p>
    <w:p w14:paraId="60BE8C92" w14:textId="39C1F949" w:rsidR="000018D1" w:rsidRPr="009F05CA" w:rsidRDefault="005F0AEC" w:rsidP="00DE3E5E">
      <w:pPr>
        <w:spacing w:after="228"/>
        <w:ind w:left="284" w:right="38" w:firstLine="0"/>
        <w:rPr>
          <w:rFonts w:ascii="Times New Roman" w:hAnsi="Times New Roman" w:cs="Times New Roman"/>
          <w:color w:val="000000" w:themeColor="text1"/>
          <w:lang w:val="cs-CZ"/>
        </w:rPr>
      </w:pPr>
      <w:r>
        <w:rPr>
          <w:rFonts w:ascii="Times New Roman" w:hAnsi="Times New Roman" w:cs="Times New Roman"/>
          <w:color w:val="000000" w:themeColor="text1"/>
          <w:lang w:val="cs-CZ"/>
        </w:rPr>
        <w:t>Tato vnitřní s</w:t>
      </w:r>
      <w:r w:rsidR="00C077E5" w:rsidRPr="009F05CA">
        <w:rPr>
          <w:rFonts w:ascii="Times New Roman" w:hAnsi="Times New Roman" w:cs="Times New Roman"/>
          <w:color w:val="000000" w:themeColor="text1"/>
          <w:lang w:val="cs-CZ"/>
        </w:rPr>
        <w:t xml:space="preserve">měrnice bude uveřejněna na </w:t>
      </w:r>
      <w:r w:rsidR="00DE3E5E">
        <w:rPr>
          <w:rFonts w:ascii="Times New Roman" w:hAnsi="Times New Roman" w:cs="Times New Roman"/>
          <w:color w:val="000000" w:themeColor="text1"/>
          <w:lang w:val="cs-CZ"/>
        </w:rPr>
        <w:t xml:space="preserve">elektronické </w:t>
      </w:r>
      <w:r w:rsidR="00C077E5" w:rsidRPr="009F05CA">
        <w:rPr>
          <w:rFonts w:ascii="Times New Roman" w:hAnsi="Times New Roman" w:cs="Times New Roman"/>
          <w:color w:val="000000" w:themeColor="text1"/>
          <w:lang w:val="cs-CZ"/>
        </w:rPr>
        <w:t xml:space="preserve">úřední desce obce. </w:t>
      </w:r>
    </w:p>
    <w:p w14:paraId="307E4391" w14:textId="429E8BE9" w:rsidR="007B281D" w:rsidRPr="009F05CA" w:rsidRDefault="007B281D" w:rsidP="007B281D">
      <w:pPr>
        <w:spacing w:after="247" w:line="259" w:lineRule="auto"/>
        <w:ind w:left="-5" w:right="0" w:hanging="10"/>
        <w:jc w:val="left"/>
        <w:rPr>
          <w:rFonts w:ascii="Times New Roman" w:hAnsi="Times New Roman" w:cs="Times New Roman"/>
          <w:color w:val="000000" w:themeColor="text1"/>
          <w:lang w:val="cs-CZ"/>
        </w:rPr>
      </w:pPr>
      <w:r>
        <w:rPr>
          <w:rFonts w:ascii="Times New Roman" w:hAnsi="Times New Roman" w:cs="Times New Roman"/>
          <w:i/>
          <w:color w:val="000000" w:themeColor="text1"/>
          <w:lang w:val="cs-CZ"/>
        </w:rPr>
        <w:t>V Lipovci dne 19.6.2026</w:t>
      </w:r>
      <w:r w:rsidR="00C077E5" w:rsidRPr="009F05CA">
        <w:rPr>
          <w:rFonts w:ascii="Times New Roman" w:hAnsi="Times New Roman" w:cs="Times New Roman"/>
          <w:color w:val="000000" w:themeColor="text1"/>
          <w:lang w:val="cs-CZ"/>
        </w:rPr>
        <w:t xml:space="preserve"> </w:t>
      </w:r>
      <w:r>
        <w:rPr>
          <w:rFonts w:ascii="Times New Roman" w:hAnsi="Times New Roman" w:cs="Times New Roman"/>
          <w:color w:val="000000" w:themeColor="text1"/>
          <w:lang w:val="cs-CZ"/>
        </w:rPr>
        <w:tab/>
      </w:r>
      <w:r>
        <w:rPr>
          <w:rFonts w:ascii="Times New Roman" w:hAnsi="Times New Roman" w:cs="Times New Roman"/>
          <w:color w:val="000000" w:themeColor="text1"/>
          <w:lang w:val="cs-CZ"/>
        </w:rPr>
        <w:tab/>
      </w:r>
      <w:r>
        <w:rPr>
          <w:rFonts w:ascii="Times New Roman" w:hAnsi="Times New Roman" w:cs="Times New Roman"/>
          <w:color w:val="000000" w:themeColor="text1"/>
          <w:lang w:val="cs-CZ"/>
        </w:rPr>
        <w:tab/>
      </w:r>
      <w:r>
        <w:rPr>
          <w:rFonts w:ascii="Times New Roman" w:hAnsi="Times New Roman" w:cs="Times New Roman"/>
          <w:color w:val="000000" w:themeColor="text1"/>
          <w:lang w:val="cs-CZ"/>
        </w:rPr>
        <w:tab/>
      </w:r>
      <w:r>
        <w:rPr>
          <w:rFonts w:ascii="Times New Roman" w:hAnsi="Times New Roman" w:cs="Times New Roman"/>
          <w:color w:val="000000" w:themeColor="text1"/>
          <w:lang w:val="cs-CZ"/>
        </w:rPr>
        <w:tab/>
      </w:r>
      <w:r>
        <w:rPr>
          <w:rFonts w:ascii="Times New Roman" w:hAnsi="Times New Roman" w:cs="Times New Roman"/>
          <w:color w:val="000000" w:themeColor="text1"/>
          <w:lang w:val="cs-CZ"/>
        </w:rPr>
        <w:tab/>
        <w:t>Ing. Ondřej Zouhar, v.r. starosta obce</w:t>
      </w:r>
    </w:p>
    <w:sectPr w:rsidR="007B281D" w:rsidRPr="009F05CA">
      <w:footerReference w:type="even" r:id="rId8"/>
      <w:footerReference w:type="default" r:id="rId9"/>
      <w:footerReference w:type="first" r:id="rId10"/>
      <w:pgSz w:w="11906" w:h="16838"/>
      <w:pgMar w:top="1416" w:right="1376" w:bottom="1417" w:left="1416"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06510" w14:textId="77777777" w:rsidR="00500E61" w:rsidRDefault="00500E61">
      <w:pPr>
        <w:spacing w:after="0" w:line="240" w:lineRule="auto"/>
      </w:pPr>
      <w:r>
        <w:separator/>
      </w:r>
    </w:p>
  </w:endnote>
  <w:endnote w:type="continuationSeparator" w:id="0">
    <w:p w14:paraId="550DAB0E" w14:textId="77777777" w:rsidR="00500E61" w:rsidRDefault="00500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4FDDD" w14:textId="77777777" w:rsidR="000018D1" w:rsidRDefault="00C077E5">
    <w:pPr>
      <w:spacing w:after="0" w:line="224" w:lineRule="auto"/>
      <w:ind w:left="0" w:right="8" w:firstLine="0"/>
    </w:pPr>
    <w:proofErr w:type="spellStart"/>
    <w:r>
      <w:rPr>
        <w:color w:val="156082"/>
        <w:sz w:val="16"/>
      </w:rPr>
      <w:t>Stránka</w:t>
    </w:r>
    <w:proofErr w:type="spellEnd"/>
    <w:r>
      <w:rPr>
        <w:color w:val="156082"/>
        <w:sz w:val="16"/>
      </w:rPr>
      <w:t xml:space="preserve"> </w:t>
    </w:r>
    <w:r>
      <w:fldChar w:fldCharType="begin"/>
    </w:r>
    <w:r>
      <w:instrText xml:space="preserve"> PAGE   \* MERGEFORMAT </w:instrText>
    </w:r>
    <w:r>
      <w:fldChar w:fldCharType="separate"/>
    </w:r>
    <w:r>
      <w:rPr>
        <w:color w:val="156082"/>
        <w:sz w:val="16"/>
      </w:rPr>
      <w:t>1</w:t>
    </w:r>
    <w:r>
      <w:rPr>
        <w:color w:val="156082"/>
        <w:sz w:val="16"/>
      </w:rPr>
      <w:fldChar w:fldCharType="end"/>
    </w:r>
    <w:r>
      <w:rPr>
        <w:color w:val="156082"/>
        <w:sz w:val="16"/>
      </w:rPr>
      <w:t xml:space="preserve"> z </w:t>
    </w:r>
    <w:fldSimple w:instr=" NUMPAGES   \* MERGEFORMAT ">
      <w:r>
        <w:rPr>
          <w:color w:val="156082"/>
          <w:sz w:val="16"/>
        </w:rPr>
        <w:t>7</w:t>
      </w:r>
    </w:fldSimple>
    <w:r>
      <w:rPr>
        <w:color w:val="156082"/>
        <w:sz w:val="16"/>
      </w:rPr>
      <w:t xml:space="preserve">  </w:t>
    </w:r>
    <w:proofErr w:type="spellStart"/>
    <w:r>
      <w:rPr>
        <w:color w:val="156082"/>
        <w:sz w:val="16"/>
      </w:rPr>
      <w:t>Verze</w:t>
    </w:r>
    <w:proofErr w:type="spellEnd"/>
    <w:r>
      <w:rPr>
        <w:color w:val="156082"/>
        <w:sz w:val="16"/>
      </w:rPr>
      <w:t xml:space="preserve"> 1.0 (</w:t>
    </w:r>
    <w:proofErr w:type="spellStart"/>
    <w:r>
      <w:rPr>
        <w:color w:val="156082"/>
        <w:sz w:val="16"/>
      </w:rPr>
      <w:t>prosinec</w:t>
    </w:r>
    <w:proofErr w:type="spellEnd"/>
    <w:r>
      <w:rPr>
        <w:color w:val="156082"/>
        <w:sz w:val="16"/>
      </w:rPr>
      <w:t xml:space="preserve"> 2025) </w:t>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03942" w14:textId="3D9A482F" w:rsidR="000018D1" w:rsidRDefault="000018D1">
    <w:pPr>
      <w:spacing w:after="0" w:line="224" w:lineRule="auto"/>
      <w:ind w:left="0" w:right="8"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DCF00" w14:textId="77777777" w:rsidR="000018D1" w:rsidRDefault="00C077E5">
    <w:pPr>
      <w:spacing w:after="0" w:line="224" w:lineRule="auto"/>
      <w:ind w:left="0" w:right="8" w:firstLine="0"/>
    </w:pPr>
    <w:r>
      <w:rPr>
        <w:color w:val="156082"/>
        <w:sz w:val="16"/>
      </w:rPr>
      <w:t xml:space="preserve">Stránka </w:t>
    </w:r>
    <w:r>
      <w:fldChar w:fldCharType="begin"/>
    </w:r>
    <w:r>
      <w:instrText xml:space="preserve"> PAGE   \* MERGEFORMAT </w:instrText>
    </w:r>
    <w:r>
      <w:fldChar w:fldCharType="separate"/>
    </w:r>
    <w:r>
      <w:rPr>
        <w:color w:val="156082"/>
        <w:sz w:val="16"/>
      </w:rPr>
      <w:t>1</w:t>
    </w:r>
    <w:r>
      <w:rPr>
        <w:color w:val="156082"/>
        <w:sz w:val="16"/>
      </w:rPr>
      <w:fldChar w:fldCharType="end"/>
    </w:r>
    <w:r>
      <w:rPr>
        <w:color w:val="156082"/>
        <w:sz w:val="16"/>
      </w:rPr>
      <w:t xml:space="preserve"> z </w:t>
    </w:r>
    <w:fldSimple w:instr=" NUMPAGES   \* MERGEFORMAT ">
      <w:r>
        <w:rPr>
          <w:color w:val="156082"/>
          <w:sz w:val="16"/>
        </w:rPr>
        <w:t>7</w:t>
      </w:r>
    </w:fldSimple>
    <w:r>
      <w:rPr>
        <w:color w:val="156082"/>
        <w:sz w:val="16"/>
      </w:rPr>
      <w:t xml:space="preserve">  </w:t>
    </w:r>
    <w:proofErr w:type="spellStart"/>
    <w:r>
      <w:rPr>
        <w:color w:val="156082"/>
        <w:sz w:val="16"/>
      </w:rPr>
      <w:t>Verze</w:t>
    </w:r>
    <w:proofErr w:type="spellEnd"/>
    <w:r>
      <w:rPr>
        <w:color w:val="156082"/>
        <w:sz w:val="16"/>
      </w:rPr>
      <w:t xml:space="preserve"> 1.0 (</w:t>
    </w:r>
    <w:proofErr w:type="spellStart"/>
    <w:r>
      <w:rPr>
        <w:color w:val="156082"/>
        <w:sz w:val="16"/>
      </w:rPr>
      <w:t>prosinec</w:t>
    </w:r>
    <w:proofErr w:type="spellEnd"/>
    <w:r>
      <w:rPr>
        <w:color w:val="156082"/>
        <w:sz w:val="16"/>
      </w:rPr>
      <w:t xml:space="preserve"> 2025) </w:t>
    </w: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FA3EC" w14:textId="77777777" w:rsidR="00500E61" w:rsidRDefault="00500E61">
      <w:pPr>
        <w:spacing w:after="0" w:line="242" w:lineRule="auto"/>
        <w:ind w:left="0" w:right="39" w:firstLine="0"/>
      </w:pPr>
      <w:r>
        <w:separator/>
      </w:r>
    </w:p>
  </w:footnote>
  <w:footnote w:type="continuationSeparator" w:id="0">
    <w:p w14:paraId="6E3789A4" w14:textId="77777777" w:rsidR="00500E61" w:rsidRDefault="00500E61">
      <w:pPr>
        <w:spacing w:after="0" w:line="242" w:lineRule="auto"/>
        <w:ind w:left="0" w:right="39" w:firstLine="0"/>
      </w:pPr>
      <w:r>
        <w:continuationSeparator/>
      </w:r>
    </w:p>
  </w:footnote>
  <w:footnote w:id="1">
    <w:p w14:paraId="242F30CB" w14:textId="77777777" w:rsidR="000018D1" w:rsidRDefault="00C077E5">
      <w:pPr>
        <w:pStyle w:val="footnotedescription"/>
        <w:spacing w:line="242" w:lineRule="auto"/>
        <w:ind w:right="39"/>
      </w:pPr>
      <w:r>
        <w:rPr>
          <w:rStyle w:val="footnotemark"/>
        </w:rPr>
        <w:footnoteRef/>
      </w:r>
      <w:r>
        <w:t xml:space="preserve"> </w:t>
      </w:r>
      <w:proofErr w:type="spellStart"/>
      <w:r>
        <w:t>Stanovisko</w:t>
      </w:r>
      <w:proofErr w:type="spellEnd"/>
      <w:r>
        <w:t xml:space="preserve"> „</w:t>
      </w:r>
      <w:proofErr w:type="spellStart"/>
      <w:r>
        <w:t>Dopad</w:t>
      </w:r>
      <w:proofErr w:type="spellEnd"/>
      <w:r>
        <w:t xml:space="preserve"> </w:t>
      </w:r>
      <w:proofErr w:type="spellStart"/>
      <w:r>
        <w:t>mezinárodních</w:t>
      </w:r>
      <w:proofErr w:type="spellEnd"/>
      <w:r>
        <w:t xml:space="preserve"> </w:t>
      </w:r>
      <w:proofErr w:type="spellStart"/>
      <w:r>
        <w:t>sankcí</w:t>
      </w:r>
      <w:proofErr w:type="spellEnd"/>
      <w:r>
        <w:t xml:space="preserve"> </w:t>
      </w:r>
      <w:proofErr w:type="spellStart"/>
      <w:r>
        <w:t>proti</w:t>
      </w:r>
      <w:proofErr w:type="spellEnd"/>
      <w:r>
        <w:t xml:space="preserve"> </w:t>
      </w:r>
      <w:proofErr w:type="spellStart"/>
      <w:r>
        <w:t>Rusku</w:t>
      </w:r>
      <w:proofErr w:type="spellEnd"/>
      <w:r>
        <w:t xml:space="preserve"> a </w:t>
      </w:r>
      <w:proofErr w:type="spellStart"/>
      <w:r>
        <w:t>Bělorusku</w:t>
      </w:r>
      <w:proofErr w:type="spellEnd"/>
      <w:r>
        <w:t xml:space="preserve"> do </w:t>
      </w:r>
      <w:proofErr w:type="spellStart"/>
      <w:r>
        <w:t>oblasti</w:t>
      </w:r>
      <w:proofErr w:type="spellEnd"/>
      <w:r>
        <w:t xml:space="preserve"> </w:t>
      </w:r>
      <w:proofErr w:type="spellStart"/>
      <w:r>
        <w:t>veřejných</w:t>
      </w:r>
      <w:proofErr w:type="spellEnd"/>
      <w:r>
        <w:t xml:space="preserve"> </w:t>
      </w:r>
      <w:proofErr w:type="spellStart"/>
      <w:r>
        <w:t>zakázek</w:t>
      </w:r>
      <w:proofErr w:type="spellEnd"/>
      <w:r>
        <w:t>“ (</w:t>
      </w:r>
      <w:hyperlink r:id="rId1">
        <w:r>
          <w:rPr>
            <w:color w:val="467886"/>
            <w:u w:val="single" w:color="467886"/>
          </w:rPr>
          <w:t>https://portal</w:t>
        </w:r>
      </w:hyperlink>
      <w:hyperlink r:id="rId2">
        <w:r>
          <w:rPr>
            <w:color w:val="467886"/>
            <w:u w:val="single" w:color="467886"/>
          </w:rPr>
          <w:t>-</w:t>
        </w:r>
      </w:hyperlink>
      <w:hyperlink r:id="rId3">
        <w:r>
          <w:rPr>
            <w:color w:val="467886"/>
            <w:u w:val="single" w:color="467886"/>
          </w:rPr>
          <w:t>vz.cz/wp</w:t>
        </w:r>
      </w:hyperlink>
      <w:hyperlink r:id="rId4"/>
      <w:hyperlink r:id="rId5">
        <w:r>
          <w:rPr>
            <w:color w:val="467886"/>
            <w:u w:val="single" w:color="467886"/>
          </w:rPr>
          <w:t>content/uploads/2019/12/Dopad</w:t>
        </w:r>
      </w:hyperlink>
      <w:hyperlink r:id="rId6">
        <w:r>
          <w:rPr>
            <w:color w:val="467886"/>
            <w:u w:val="single" w:color="467886"/>
          </w:rPr>
          <w:t>-</w:t>
        </w:r>
      </w:hyperlink>
      <w:hyperlink r:id="rId7">
        <w:r>
          <w:rPr>
            <w:color w:val="467886"/>
            <w:u w:val="single" w:color="467886"/>
          </w:rPr>
          <w:t>sankc%C3%AD</w:t>
        </w:r>
      </w:hyperlink>
      <w:hyperlink r:id="rId8">
        <w:r>
          <w:rPr>
            <w:color w:val="467886"/>
            <w:u w:val="single" w:color="467886"/>
          </w:rPr>
          <w:t>-</w:t>
        </w:r>
      </w:hyperlink>
      <w:hyperlink r:id="rId9">
        <w:r>
          <w:rPr>
            <w:color w:val="467886"/>
            <w:u w:val="single" w:color="467886"/>
          </w:rPr>
          <w:t>proti</w:t>
        </w:r>
      </w:hyperlink>
      <w:hyperlink r:id="rId10">
        <w:r>
          <w:rPr>
            <w:color w:val="467886"/>
            <w:u w:val="single" w:color="467886"/>
          </w:rPr>
          <w:t>-</w:t>
        </w:r>
      </w:hyperlink>
      <w:hyperlink r:id="rId11">
        <w:r>
          <w:rPr>
            <w:color w:val="467886"/>
            <w:u w:val="single" w:color="467886"/>
          </w:rPr>
          <w:t>Rusku</w:t>
        </w:r>
      </w:hyperlink>
      <w:hyperlink r:id="rId12">
        <w:r>
          <w:rPr>
            <w:color w:val="467886"/>
            <w:u w:val="single" w:color="467886"/>
          </w:rPr>
          <w:t>-</w:t>
        </w:r>
      </w:hyperlink>
      <w:hyperlink r:id="rId13">
        <w:r>
          <w:rPr>
            <w:color w:val="467886"/>
            <w:u w:val="single" w:color="467886"/>
          </w:rPr>
          <w:t>a</w:t>
        </w:r>
      </w:hyperlink>
      <w:hyperlink r:id="rId14">
        <w:r>
          <w:rPr>
            <w:color w:val="467886"/>
            <w:u w:val="single" w:color="467886"/>
          </w:rPr>
          <w:t>-</w:t>
        </w:r>
      </w:hyperlink>
      <w:hyperlink r:id="rId15">
        <w:r>
          <w:rPr>
            <w:color w:val="467886"/>
            <w:u w:val="single" w:color="467886"/>
          </w:rPr>
          <w:t>B%C4%9Blorusku</w:t>
        </w:r>
      </w:hyperlink>
      <w:hyperlink r:id="rId16">
        <w:r>
          <w:rPr>
            <w:color w:val="467886"/>
            <w:u w:val="single" w:color="467886"/>
          </w:rPr>
          <w:t>-</w:t>
        </w:r>
      </w:hyperlink>
      <w:hyperlink r:id="rId17">
        <w:r>
          <w:rPr>
            <w:color w:val="467886"/>
            <w:u w:val="single" w:color="467886"/>
          </w:rPr>
          <w:t>do</w:t>
        </w:r>
      </w:hyperlink>
      <w:hyperlink r:id="rId18">
        <w:r>
          <w:rPr>
            <w:color w:val="467886"/>
            <w:u w:val="single" w:color="467886"/>
          </w:rPr>
          <w:t>-</w:t>
        </w:r>
      </w:hyperlink>
      <w:hyperlink r:id="rId19">
        <w:r>
          <w:rPr>
            <w:color w:val="467886"/>
            <w:u w:val="single" w:color="467886"/>
          </w:rPr>
          <w:t>oblasti</w:t>
        </w:r>
      </w:hyperlink>
      <w:hyperlink r:id="rId20">
        <w:r>
          <w:rPr>
            <w:color w:val="467886"/>
            <w:u w:val="single" w:color="467886"/>
          </w:rPr>
          <w:t>-</w:t>
        </w:r>
      </w:hyperlink>
      <w:hyperlink r:id="rId21">
        <w:r>
          <w:rPr>
            <w:color w:val="467886"/>
            <w:u w:val="single" w:color="467886"/>
          </w:rPr>
          <w:t>ve%C5%99ejn%C3%BDch</w:t>
        </w:r>
      </w:hyperlink>
      <w:hyperlink r:id="rId22"/>
      <w:hyperlink r:id="rId23">
        <w:r>
          <w:rPr>
            <w:color w:val="467886"/>
            <w:u w:val="single" w:color="467886"/>
          </w:rPr>
          <w:t>zak%C3%A1zek</w:t>
        </w:r>
      </w:hyperlink>
      <w:hyperlink r:id="rId24">
        <w:r>
          <w:rPr>
            <w:color w:val="467886"/>
            <w:u w:val="single" w:color="467886"/>
          </w:rPr>
          <w:t>-</w:t>
        </w:r>
      </w:hyperlink>
      <w:hyperlink r:id="rId25">
        <w:r>
          <w:rPr>
            <w:color w:val="467886"/>
            <w:u w:val="single" w:color="467886"/>
          </w:rPr>
          <w:t>1.pdf</w:t>
        </w:r>
      </w:hyperlink>
      <w:hyperlink r:id="rId26">
        <w:r>
          <w:t>)</w:t>
        </w:r>
      </w:hyperlink>
      <w:r>
        <w:t xml:space="preserve">, </w:t>
      </w:r>
      <w:proofErr w:type="spellStart"/>
      <w:r>
        <w:t>zejm</w:t>
      </w:r>
      <w:proofErr w:type="spellEnd"/>
      <w:r>
        <w:t xml:space="preserve">. </w:t>
      </w:r>
      <w:proofErr w:type="spellStart"/>
      <w:r>
        <w:t>kapitola</w:t>
      </w:r>
      <w:proofErr w:type="spellEnd"/>
      <w:r>
        <w:t xml:space="preserve"> </w:t>
      </w:r>
      <w:proofErr w:type="spellStart"/>
      <w:r>
        <w:t>I.a</w:t>
      </w:r>
      <w:proofErr w:type="spellEnd"/>
      <w:r>
        <w:t xml:space="preserve">) a V. </w:t>
      </w:r>
    </w:p>
  </w:footnote>
  <w:footnote w:id="2">
    <w:p w14:paraId="416FA51A" w14:textId="77777777" w:rsidR="000018D1" w:rsidRDefault="00C077E5">
      <w:pPr>
        <w:pStyle w:val="footnotedescription"/>
      </w:pPr>
      <w:r>
        <w:rPr>
          <w:rStyle w:val="footnotemark"/>
        </w:rPr>
        <w:footnoteRef/>
      </w:r>
      <w:r>
        <w:t xml:space="preserve"> Pro </w:t>
      </w:r>
      <w:proofErr w:type="spellStart"/>
      <w:r>
        <w:t>uplatnění</w:t>
      </w:r>
      <w:proofErr w:type="spellEnd"/>
      <w:r>
        <w:t xml:space="preserve"> </w:t>
      </w:r>
      <w:proofErr w:type="spellStart"/>
      <w:r>
        <w:t>zásad</w:t>
      </w:r>
      <w:proofErr w:type="spellEnd"/>
      <w:r>
        <w:t xml:space="preserve"> </w:t>
      </w:r>
      <w:proofErr w:type="spellStart"/>
      <w:r>
        <w:t>odpovědného</w:t>
      </w:r>
      <w:proofErr w:type="spellEnd"/>
      <w:r>
        <w:t xml:space="preserve"> </w:t>
      </w:r>
      <w:proofErr w:type="spellStart"/>
      <w:r>
        <w:t>zadávání</w:t>
      </w:r>
      <w:proofErr w:type="spellEnd"/>
      <w:r>
        <w:t xml:space="preserve"> </w:t>
      </w:r>
      <w:proofErr w:type="spellStart"/>
      <w:r>
        <w:t>může</w:t>
      </w:r>
      <w:proofErr w:type="spellEnd"/>
      <w:r>
        <w:t xml:space="preserve"> </w:t>
      </w:r>
      <w:proofErr w:type="spellStart"/>
      <w:r>
        <w:t>zadavatel</w:t>
      </w:r>
      <w:proofErr w:type="spellEnd"/>
      <w:r>
        <w:t xml:space="preserve"> </w:t>
      </w:r>
      <w:proofErr w:type="spellStart"/>
      <w:r>
        <w:t>využít</w:t>
      </w:r>
      <w:proofErr w:type="spellEnd"/>
      <w:r>
        <w:t xml:space="preserve"> </w:t>
      </w:r>
      <w:proofErr w:type="spellStart"/>
      <w:r>
        <w:t>výstupy</w:t>
      </w:r>
      <w:proofErr w:type="spellEnd"/>
      <w:r>
        <w:t xml:space="preserve"> </w:t>
      </w:r>
      <w:proofErr w:type="spellStart"/>
      <w:r>
        <w:t>Národní</w:t>
      </w:r>
      <w:proofErr w:type="spellEnd"/>
      <w:r>
        <w:t xml:space="preserve"> </w:t>
      </w:r>
      <w:proofErr w:type="spellStart"/>
      <w:r>
        <w:t>strategie</w:t>
      </w:r>
      <w:proofErr w:type="spellEnd"/>
      <w:r>
        <w:t xml:space="preserve"> </w:t>
      </w:r>
      <w:proofErr w:type="spellStart"/>
      <w:r>
        <w:t>veřejného</w:t>
      </w:r>
      <w:proofErr w:type="spellEnd"/>
      <w:r>
        <w:t xml:space="preserve"> </w:t>
      </w:r>
      <w:proofErr w:type="spellStart"/>
      <w:r>
        <w:t>zadávání</w:t>
      </w:r>
      <w:proofErr w:type="spellEnd"/>
      <w:r>
        <w:t xml:space="preserve"> </w:t>
      </w:r>
      <w:proofErr w:type="spellStart"/>
      <w:r>
        <w:t>na</w:t>
      </w:r>
      <w:proofErr w:type="spellEnd"/>
      <w:r>
        <w:fldChar w:fldCharType="begin"/>
      </w:r>
      <w:r>
        <w:instrText>HYPERLINK "https://mmr.gov.cz/cs/microsites/nsvz/clanky/narodni-strategie-verejneho-zadavani-na-novem-webu" \h</w:instrText>
      </w:r>
      <w:r>
        <w:fldChar w:fldCharType="separate"/>
      </w:r>
      <w:r>
        <w:t xml:space="preserve">: </w:t>
      </w:r>
      <w:r>
        <w:fldChar w:fldCharType="end"/>
      </w:r>
      <w:hyperlink r:id="rId27">
        <w:proofErr w:type="spellStart"/>
        <w:r>
          <w:rPr>
            <w:color w:val="467886"/>
            <w:u w:val="single" w:color="467886"/>
          </w:rPr>
          <w:t>Ministerstvo</w:t>
        </w:r>
        <w:proofErr w:type="spellEnd"/>
        <w:r>
          <w:rPr>
            <w:color w:val="467886"/>
            <w:u w:val="single" w:color="467886"/>
          </w:rPr>
          <w:t xml:space="preserve"> pro</w:t>
        </w:r>
      </w:hyperlink>
      <w:hyperlink r:id="rId28">
        <w:r>
          <w:rPr>
            <w:color w:val="467886"/>
          </w:rPr>
          <w:t xml:space="preserve"> </w:t>
        </w:r>
      </w:hyperlink>
      <w:hyperlink r:id="rId29">
        <w:proofErr w:type="spellStart"/>
        <w:r>
          <w:rPr>
            <w:color w:val="467886"/>
            <w:u w:val="single" w:color="467886"/>
          </w:rPr>
          <w:t>místní</w:t>
        </w:r>
        <w:proofErr w:type="spellEnd"/>
        <w:r>
          <w:rPr>
            <w:color w:val="467886"/>
            <w:u w:val="single" w:color="467886"/>
          </w:rPr>
          <w:t xml:space="preserve"> </w:t>
        </w:r>
        <w:proofErr w:type="spellStart"/>
        <w:r>
          <w:rPr>
            <w:color w:val="467886"/>
            <w:u w:val="single" w:color="467886"/>
          </w:rPr>
          <w:t>rozvoj</w:t>
        </w:r>
        <w:proofErr w:type="spellEnd"/>
        <w:r>
          <w:rPr>
            <w:color w:val="467886"/>
            <w:u w:val="single" w:color="467886"/>
          </w:rPr>
          <w:t xml:space="preserve"> ČR </w:t>
        </w:r>
      </w:hyperlink>
      <w:hyperlink r:id="rId30">
        <w:r>
          <w:rPr>
            <w:color w:val="467886"/>
            <w:u w:val="single" w:color="467886"/>
          </w:rPr>
          <w:t xml:space="preserve">- </w:t>
        </w:r>
      </w:hyperlink>
      <w:hyperlink r:id="rId31">
        <w:proofErr w:type="spellStart"/>
        <w:r>
          <w:rPr>
            <w:color w:val="467886"/>
            <w:u w:val="single" w:color="467886"/>
          </w:rPr>
          <w:t>Národní</w:t>
        </w:r>
        <w:proofErr w:type="spellEnd"/>
        <w:r>
          <w:rPr>
            <w:color w:val="467886"/>
            <w:u w:val="single" w:color="467886"/>
          </w:rPr>
          <w:t xml:space="preserve"> </w:t>
        </w:r>
        <w:proofErr w:type="spellStart"/>
        <w:r>
          <w:rPr>
            <w:color w:val="467886"/>
            <w:u w:val="single" w:color="467886"/>
          </w:rPr>
          <w:t>strategie</w:t>
        </w:r>
        <w:proofErr w:type="spellEnd"/>
        <w:r>
          <w:rPr>
            <w:color w:val="467886"/>
            <w:u w:val="single" w:color="467886"/>
          </w:rPr>
          <w:t xml:space="preserve"> </w:t>
        </w:r>
        <w:proofErr w:type="spellStart"/>
        <w:r>
          <w:rPr>
            <w:color w:val="467886"/>
            <w:u w:val="single" w:color="467886"/>
          </w:rPr>
          <w:t>veřejného</w:t>
        </w:r>
        <w:proofErr w:type="spellEnd"/>
        <w:r>
          <w:rPr>
            <w:color w:val="467886"/>
            <w:u w:val="single" w:color="467886"/>
          </w:rPr>
          <w:t xml:space="preserve"> </w:t>
        </w:r>
        <w:proofErr w:type="spellStart"/>
        <w:r>
          <w:rPr>
            <w:color w:val="467886"/>
            <w:u w:val="single" w:color="467886"/>
          </w:rPr>
          <w:t>zadávání</w:t>
        </w:r>
        <w:proofErr w:type="spellEnd"/>
        <w:r>
          <w:rPr>
            <w:color w:val="467886"/>
            <w:u w:val="single" w:color="467886"/>
          </w:rPr>
          <w:t xml:space="preserve"> </w:t>
        </w:r>
        <w:proofErr w:type="spellStart"/>
        <w:r>
          <w:rPr>
            <w:color w:val="467886"/>
            <w:u w:val="single" w:color="467886"/>
          </w:rPr>
          <w:t>na</w:t>
        </w:r>
        <w:proofErr w:type="spellEnd"/>
        <w:r>
          <w:rPr>
            <w:color w:val="467886"/>
            <w:u w:val="single" w:color="467886"/>
          </w:rPr>
          <w:t xml:space="preserve"> </w:t>
        </w:r>
        <w:proofErr w:type="spellStart"/>
        <w:r>
          <w:rPr>
            <w:color w:val="467886"/>
            <w:u w:val="single" w:color="467886"/>
          </w:rPr>
          <w:t>novém</w:t>
        </w:r>
        <w:proofErr w:type="spellEnd"/>
        <w:r>
          <w:rPr>
            <w:color w:val="467886"/>
            <w:u w:val="single" w:color="467886"/>
          </w:rPr>
          <w:t xml:space="preserve"> </w:t>
        </w:r>
        <w:proofErr w:type="spellStart"/>
        <w:r>
          <w:rPr>
            <w:color w:val="467886"/>
            <w:u w:val="single" w:color="467886"/>
          </w:rPr>
          <w:t>webu</w:t>
        </w:r>
        <w:proofErr w:type="spellEnd"/>
      </w:hyperlink>
      <w:hyperlink r:id="rId32">
        <w:r>
          <w:t xml:space="preserve"> </w:t>
        </w:r>
      </w:hyperlink>
    </w:p>
  </w:footnote>
  <w:footnote w:id="3">
    <w:p w14:paraId="731DA99D" w14:textId="77777777" w:rsidR="000018D1" w:rsidRDefault="00C077E5">
      <w:pPr>
        <w:pStyle w:val="footnotedescription"/>
        <w:spacing w:line="259" w:lineRule="auto"/>
        <w:jc w:val="left"/>
      </w:pPr>
      <w:r>
        <w:rPr>
          <w:rStyle w:val="footnotemark"/>
        </w:rPr>
        <w:footnoteRef/>
      </w:r>
      <w:r>
        <w:t xml:space="preserve"> </w:t>
      </w:r>
      <w:proofErr w:type="spellStart"/>
      <w:r>
        <w:t>Protokol</w:t>
      </w:r>
      <w:proofErr w:type="spellEnd"/>
      <w:r>
        <w:t xml:space="preserve"> </w:t>
      </w:r>
      <w:proofErr w:type="spellStart"/>
      <w:r>
        <w:t>může</w:t>
      </w:r>
      <w:proofErr w:type="spellEnd"/>
      <w:r>
        <w:t xml:space="preserve"> </w:t>
      </w:r>
      <w:proofErr w:type="spellStart"/>
      <w:r>
        <w:t>být</w:t>
      </w:r>
      <w:proofErr w:type="spellEnd"/>
      <w:r>
        <w:t xml:space="preserve"> </w:t>
      </w:r>
      <w:proofErr w:type="spellStart"/>
      <w:r>
        <w:t>ve</w:t>
      </w:r>
      <w:proofErr w:type="spellEnd"/>
      <w:r>
        <w:t xml:space="preserve"> </w:t>
      </w:r>
      <w:proofErr w:type="spellStart"/>
      <w:r>
        <w:t>vhodných</w:t>
      </w:r>
      <w:proofErr w:type="spellEnd"/>
      <w:r>
        <w:t xml:space="preserve"> </w:t>
      </w:r>
      <w:proofErr w:type="spellStart"/>
      <w:r>
        <w:t>případech</w:t>
      </w:r>
      <w:proofErr w:type="spellEnd"/>
      <w:r>
        <w:t xml:space="preserve"> </w:t>
      </w:r>
      <w:proofErr w:type="spellStart"/>
      <w:r>
        <w:t>rozdělen</w:t>
      </w:r>
      <w:proofErr w:type="spellEnd"/>
      <w:r>
        <w:t xml:space="preserve"> do </w:t>
      </w:r>
      <w:proofErr w:type="spellStart"/>
      <w:r>
        <w:t>více</w:t>
      </w:r>
      <w:proofErr w:type="spellEnd"/>
      <w:r>
        <w:t xml:space="preserve"> </w:t>
      </w:r>
      <w:proofErr w:type="spellStart"/>
      <w:r>
        <w:t>dokumentů</w:t>
      </w:r>
      <w:proofErr w:type="spellEnd"/>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43CB3"/>
    <w:multiLevelType w:val="hybridMultilevel"/>
    <w:tmpl w:val="670A812C"/>
    <w:lvl w:ilvl="0" w:tplc="1DCA4B40">
      <w:start w:val="3"/>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3C291D"/>
    <w:multiLevelType w:val="hybridMultilevel"/>
    <w:tmpl w:val="8368B2BC"/>
    <w:lvl w:ilvl="0" w:tplc="8702C986">
      <w:start w:val="1"/>
      <w:numFmt w:val="bullet"/>
      <w:lvlText w:val="o"/>
      <w:lvlJc w:val="left"/>
      <w:pPr>
        <w:ind w:left="720" w:hanging="360"/>
      </w:pPr>
      <w:rPr>
        <w:rFonts w:ascii="Courier New" w:eastAsia="Courier New" w:hAnsi="Courier New" w:cs="Courier New" w:hint="default"/>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29D43D7"/>
    <w:multiLevelType w:val="hybridMultilevel"/>
    <w:tmpl w:val="0B8C594A"/>
    <w:lvl w:ilvl="0" w:tplc="6FBABA34">
      <w:numFmt w:val="bullet"/>
      <w:lvlText w:val=""/>
      <w:lvlJc w:val="left"/>
      <w:pPr>
        <w:ind w:left="920" w:hanging="560"/>
      </w:pPr>
      <w:rPr>
        <w:rFonts w:ascii="Symbol" w:eastAsia="Courier New"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5266B9"/>
    <w:multiLevelType w:val="hybridMultilevel"/>
    <w:tmpl w:val="A1A6EA88"/>
    <w:lvl w:ilvl="0" w:tplc="62BADFA0">
      <w:start w:val="1"/>
      <w:numFmt w:val="bullet"/>
      <w:lvlText w:val="o"/>
      <w:lvlJc w:val="left"/>
      <w:pPr>
        <w:ind w:left="1800" w:hanging="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815C4B72">
      <w:start w:val="1"/>
      <w:numFmt w:val="bullet"/>
      <w:lvlText w:val="o"/>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C8EA3DF2">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C4C0831A">
      <w:start w:val="1"/>
      <w:numFmt w:val="bullet"/>
      <w:lvlText w:val="•"/>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ED6837F0">
      <w:start w:val="1"/>
      <w:numFmt w:val="bullet"/>
      <w:lvlText w:val="o"/>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5F94386C">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1646F096">
      <w:start w:val="1"/>
      <w:numFmt w:val="bullet"/>
      <w:lvlText w:val="•"/>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50E033D4">
      <w:start w:val="1"/>
      <w:numFmt w:val="bullet"/>
      <w:lvlText w:val="o"/>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97AAF54A">
      <w:start w:val="1"/>
      <w:numFmt w:val="bullet"/>
      <w:lvlText w:val="▪"/>
      <w:lvlJc w:val="left"/>
      <w:pPr>
        <w:ind w:left="72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3FB7DD6"/>
    <w:multiLevelType w:val="hybridMultilevel"/>
    <w:tmpl w:val="B25AC038"/>
    <w:lvl w:ilvl="0" w:tplc="8702C986">
      <w:start w:val="1"/>
      <w:numFmt w:val="bullet"/>
      <w:lvlText w:val="o"/>
      <w:lvlJc w:val="left"/>
      <w:pPr>
        <w:ind w:left="143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BB82F56A">
      <w:start w:val="1"/>
      <w:numFmt w:val="bullet"/>
      <w:lvlText w:val="o"/>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A590ED3C">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CA84DBEE">
      <w:start w:val="1"/>
      <w:numFmt w:val="bullet"/>
      <w:lvlText w:val="•"/>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EFE8347C">
      <w:start w:val="1"/>
      <w:numFmt w:val="bullet"/>
      <w:lvlText w:val="o"/>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C3B4882E">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B0F8D0DC">
      <w:start w:val="1"/>
      <w:numFmt w:val="bullet"/>
      <w:lvlText w:val="•"/>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20D84F44">
      <w:start w:val="1"/>
      <w:numFmt w:val="bullet"/>
      <w:lvlText w:val="o"/>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384E576C">
      <w:start w:val="1"/>
      <w:numFmt w:val="bullet"/>
      <w:lvlText w:val="▪"/>
      <w:lvlJc w:val="left"/>
      <w:pPr>
        <w:ind w:left="72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71A51F9"/>
    <w:multiLevelType w:val="hybridMultilevel"/>
    <w:tmpl w:val="D342494C"/>
    <w:lvl w:ilvl="0" w:tplc="95BE46E0">
      <w:start w:val="3"/>
      <w:numFmt w:val="decimal"/>
      <w:lvlText w:val="%1."/>
      <w:lvlJc w:val="left"/>
      <w:pPr>
        <w:ind w:left="718" w:firstLine="0"/>
      </w:pPr>
      <w:rPr>
        <w:rFonts w:ascii="Times New Roman" w:hAnsi="Times New Roman" w:cs="Calibri" w:hint="default"/>
        <w:b w:val="0"/>
        <w:i w:val="0"/>
        <w:strike w:val="0"/>
        <w:dstrike w:val="0"/>
        <w:color w:val="000000"/>
        <w:sz w:val="20"/>
        <w:szCs w:val="20"/>
        <w:u w:val="none" w:color="000000"/>
        <w:bdr w:val="none" w:sz="0" w:space="0" w:color="auto"/>
        <w:shd w:val="clear" w:color="auto" w:fill="auto"/>
        <w:vertAlign w:val="baseline"/>
      </w:rPr>
    </w:lvl>
    <w:lvl w:ilvl="1" w:tplc="CC543E1A">
      <w:start w:val="1"/>
      <w:numFmt w:val="lowerLetter"/>
      <w:lvlText w:val="%2)"/>
      <w:lvlJc w:val="left"/>
      <w:pPr>
        <w:ind w:left="915" w:firstLine="0"/>
      </w:pPr>
      <w:rPr>
        <w:rFonts w:ascii="Times New Roman" w:hAnsi="Times New Roman" w:cs="Calibri" w:hint="default"/>
        <w:b w:val="0"/>
        <w:i w:val="0"/>
        <w:strike w:val="0"/>
        <w:dstrike w:val="0"/>
        <w:color w:val="000000"/>
        <w:sz w:val="20"/>
        <w:szCs w:val="20"/>
        <w:u w:val="none" w:color="000000"/>
        <w:vertAlign w:val="baseline"/>
      </w:rPr>
    </w:lvl>
    <w:lvl w:ilvl="2" w:tplc="C0C24A0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A70695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7DC716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076762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26627C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C70C38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C54768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8545207"/>
    <w:multiLevelType w:val="multilevel"/>
    <w:tmpl w:val="34367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2B192A"/>
    <w:multiLevelType w:val="hybridMultilevel"/>
    <w:tmpl w:val="3FD2C336"/>
    <w:lvl w:ilvl="0" w:tplc="0AA48088">
      <w:start w:val="3"/>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B900F4"/>
    <w:multiLevelType w:val="hybridMultilevel"/>
    <w:tmpl w:val="6C742E7E"/>
    <w:lvl w:ilvl="0" w:tplc="A24EF556">
      <w:start w:val="4"/>
      <w:numFmt w:val="bullet"/>
      <w:lvlText w:val=""/>
      <w:lvlJc w:val="left"/>
      <w:pPr>
        <w:ind w:left="724" w:hanging="440"/>
      </w:pPr>
      <w:rPr>
        <w:rFonts w:ascii="Symbol" w:eastAsia="Courier New" w:hAnsi="Symbol" w:cs="Times New Roman" w:hint="default"/>
      </w:rPr>
    </w:lvl>
    <w:lvl w:ilvl="1" w:tplc="04050003" w:tentative="1">
      <w:start w:val="1"/>
      <w:numFmt w:val="bullet"/>
      <w:lvlText w:val="o"/>
      <w:lvlJc w:val="left"/>
      <w:pPr>
        <w:ind w:left="1364" w:hanging="360"/>
      </w:pPr>
      <w:rPr>
        <w:rFonts w:ascii="Courier New" w:hAnsi="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9" w15:restartNumberingAfterBreak="0">
    <w:nsid w:val="40C209FE"/>
    <w:multiLevelType w:val="hybridMultilevel"/>
    <w:tmpl w:val="D74C31C2"/>
    <w:lvl w:ilvl="0" w:tplc="F1CA7304">
      <w:start w:val="1"/>
      <w:numFmt w:val="decimal"/>
      <w:lvlText w:val="%1."/>
      <w:lvlJc w:val="left"/>
      <w:pPr>
        <w:ind w:left="718" w:firstLine="0"/>
      </w:pPr>
      <w:rPr>
        <w:rFonts w:ascii="Times New Roman" w:hAnsi="Times New Roman" w:cs="Calibri" w:hint="default"/>
        <w:b w:val="0"/>
        <w:i w:val="0"/>
        <w:strike w:val="0"/>
        <w:dstrike w:val="0"/>
        <w:color w:val="000000"/>
        <w:sz w:val="20"/>
        <w:szCs w:val="20"/>
        <w:u w:val="none" w:color="000000"/>
        <w:bdr w:val="none" w:sz="0" w:space="0" w:color="auto"/>
        <w:shd w:val="clear" w:color="auto" w:fill="auto"/>
        <w:vertAlign w:val="baseline"/>
      </w:rPr>
    </w:lvl>
    <w:lvl w:ilvl="1" w:tplc="C4A69982">
      <w:start w:val="1"/>
      <w:numFmt w:val="lowerLetter"/>
      <w:lvlText w:val="%2)"/>
      <w:lvlJc w:val="left"/>
      <w:pPr>
        <w:ind w:left="915" w:firstLine="0"/>
      </w:pPr>
      <w:rPr>
        <w:rFonts w:ascii="Times New Roman" w:hAnsi="Times New Roman" w:cs="Calibri" w:hint="default"/>
        <w:b w:val="0"/>
        <w:i w:val="0"/>
        <w:strike w:val="0"/>
        <w:dstrike w:val="0"/>
        <w:color w:val="000000"/>
        <w:sz w:val="20"/>
        <w:szCs w:val="20"/>
        <w:u w:val="none" w:color="000000"/>
        <w:vertAlign w:val="baseline"/>
      </w:rPr>
    </w:lvl>
    <w:lvl w:ilvl="2" w:tplc="3FF2BA7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FD6D28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A52CB2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060256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B60A09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0E8724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954326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2207B5A"/>
    <w:multiLevelType w:val="hybridMultilevel"/>
    <w:tmpl w:val="2626E748"/>
    <w:lvl w:ilvl="0" w:tplc="0D0AB6B4">
      <w:start w:val="1"/>
      <w:numFmt w:val="decimal"/>
      <w:lvlText w:val="%1."/>
      <w:lvlJc w:val="left"/>
      <w:pPr>
        <w:ind w:left="719" w:firstLine="0"/>
      </w:pPr>
      <w:rPr>
        <w:rFonts w:ascii="Times New Roman" w:hAnsi="Times New Roman" w:cs="Calibri" w:hint="default"/>
        <w:b w:val="0"/>
        <w:i w:val="0"/>
        <w:strike w:val="0"/>
        <w:dstrike w:val="0"/>
        <w:color w:val="000000"/>
        <w:sz w:val="20"/>
        <w:szCs w:val="20"/>
        <w:u w:val="none" w:color="000000"/>
        <w:bdr w:val="none" w:sz="0" w:space="0" w:color="auto"/>
        <w:shd w:val="clear" w:color="auto" w:fill="auto"/>
        <w:vertAlign w:val="baseline"/>
      </w:rPr>
    </w:lvl>
    <w:lvl w:ilvl="1" w:tplc="FE128EF6">
      <w:start w:val="1"/>
      <w:numFmt w:val="lowerLetter"/>
      <w:lvlText w:val="%2"/>
      <w:lvlJc w:val="left"/>
      <w:pPr>
        <w:ind w:left="14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65AC1E4">
      <w:start w:val="1"/>
      <w:numFmt w:val="lowerRoman"/>
      <w:lvlText w:val="%3"/>
      <w:lvlJc w:val="left"/>
      <w:pPr>
        <w:ind w:left="21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00047C8">
      <w:start w:val="1"/>
      <w:numFmt w:val="decimal"/>
      <w:lvlText w:val="%4"/>
      <w:lvlJc w:val="left"/>
      <w:pPr>
        <w:ind w:left="28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940EB46">
      <w:start w:val="1"/>
      <w:numFmt w:val="lowerLetter"/>
      <w:lvlText w:val="%5"/>
      <w:lvlJc w:val="left"/>
      <w:pPr>
        <w:ind w:left="36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714A03E">
      <w:start w:val="1"/>
      <w:numFmt w:val="lowerRoman"/>
      <w:lvlText w:val="%6"/>
      <w:lvlJc w:val="left"/>
      <w:pPr>
        <w:ind w:left="43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B861F0C">
      <w:start w:val="1"/>
      <w:numFmt w:val="decimal"/>
      <w:lvlText w:val="%7"/>
      <w:lvlJc w:val="left"/>
      <w:pPr>
        <w:ind w:left="50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0DA7C48">
      <w:start w:val="1"/>
      <w:numFmt w:val="lowerLetter"/>
      <w:lvlText w:val="%8"/>
      <w:lvlJc w:val="left"/>
      <w:pPr>
        <w:ind w:left="57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B427CF2">
      <w:start w:val="1"/>
      <w:numFmt w:val="lowerRoman"/>
      <w:lvlText w:val="%9"/>
      <w:lvlJc w:val="left"/>
      <w:pPr>
        <w:ind w:left="64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65032FE"/>
    <w:multiLevelType w:val="hybridMultilevel"/>
    <w:tmpl w:val="53D446DA"/>
    <w:lvl w:ilvl="0" w:tplc="62BADFA0">
      <w:start w:val="1"/>
      <w:numFmt w:val="bullet"/>
      <w:lvlText w:val="o"/>
      <w:lvlJc w:val="left"/>
      <w:pPr>
        <w:ind w:left="1004" w:hanging="360"/>
      </w:pPr>
      <w:rPr>
        <w:rFonts w:ascii="Courier New" w:eastAsia="Courier New" w:hAnsi="Courier New" w:cs="Courier New" w:hint="default"/>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724" w:hanging="360"/>
      </w:pPr>
      <w:rPr>
        <w:rFonts w:ascii="Courier New" w:hAnsi="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15:restartNumberingAfterBreak="0">
    <w:nsid w:val="46F264C9"/>
    <w:multiLevelType w:val="hybridMultilevel"/>
    <w:tmpl w:val="103E716A"/>
    <w:lvl w:ilvl="0" w:tplc="4A9CD13A">
      <w:start w:val="3"/>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2D86419"/>
    <w:multiLevelType w:val="hybridMultilevel"/>
    <w:tmpl w:val="BC64CD04"/>
    <w:lvl w:ilvl="0" w:tplc="62BADFA0">
      <w:start w:val="1"/>
      <w:numFmt w:val="bullet"/>
      <w:lvlText w:val="o"/>
      <w:lvlJc w:val="left"/>
      <w:pPr>
        <w:ind w:left="1004" w:hanging="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724" w:hanging="360"/>
      </w:pPr>
      <w:rPr>
        <w:rFonts w:ascii="Courier New" w:hAnsi="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4" w15:restartNumberingAfterBreak="0">
    <w:nsid w:val="5E9E120E"/>
    <w:multiLevelType w:val="hybridMultilevel"/>
    <w:tmpl w:val="9CC240B8"/>
    <w:lvl w:ilvl="0" w:tplc="A3CEB426">
      <w:numFmt w:val="bullet"/>
      <w:lvlText w:val=""/>
      <w:lvlJc w:val="left"/>
      <w:pPr>
        <w:ind w:left="644" w:hanging="360"/>
      </w:pPr>
      <w:rPr>
        <w:rFonts w:ascii="Symbol" w:eastAsia="Courier New" w:hAnsi="Symbol" w:cs="Times New Roman" w:hint="default"/>
      </w:rPr>
    </w:lvl>
    <w:lvl w:ilvl="1" w:tplc="04050003" w:tentative="1">
      <w:start w:val="1"/>
      <w:numFmt w:val="bullet"/>
      <w:lvlText w:val="o"/>
      <w:lvlJc w:val="left"/>
      <w:pPr>
        <w:ind w:left="1364" w:hanging="360"/>
      </w:pPr>
      <w:rPr>
        <w:rFonts w:ascii="Courier New" w:hAnsi="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5" w15:restartNumberingAfterBreak="0">
    <w:nsid w:val="64C061E0"/>
    <w:multiLevelType w:val="hybridMultilevel"/>
    <w:tmpl w:val="8D683178"/>
    <w:lvl w:ilvl="0" w:tplc="DF787F6E">
      <w:start w:val="1"/>
      <w:numFmt w:val="decimal"/>
      <w:lvlText w:val="%1."/>
      <w:lvlJc w:val="left"/>
      <w:pPr>
        <w:ind w:left="360" w:firstLine="0"/>
      </w:pPr>
      <w:rPr>
        <w:rFonts w:ascii="Times New Roman" w:hAnsi="Times New Roman" w:cs="Calibri" w:hint="default"/>
        <w:b w:val="0"/>
        <w:i w:val="0"/>
        <w:strike w:val="0"/>
        <w:dstrike w:val="0"/>
        <w:color w:val="000000"/>
        <w:sz w:val="20"/>
        <w:szCs w:val="20"/>
        <w:u w:val="none" w:color="000000"/>
        <w:bdr w:val="none" w:sz="0" w:space="0" w:color="auto"/>
        <w:shd w:val="clear" w:color="auto" w:fill="auto"/>
        <w:vertAlign w:val="baseline"/>
      </w:rPr>
    </w:lvl>
    <w:lvl w:ilvl="1" w:tplc="FA123474">
      <w:start w:val="1"/>
      <w:numFmt w:val="bullet"/>
      <w:lvlText w:val="o"/>
      <w:lvlJc w:val="left"/>
      <w:pPr>
        <w:ind w:left="143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C9DEE16C">
      <w:start w:val="1"/>
      <w:numFmt w:val="bullet"/>
      <w:lvlText w:val="▪"/>
      <w:lvlJc w:val="left"/>
      <w:pPr>
        <w:ind w:left="215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69626A4C">
      <w:start w:val="1"/>
      <w:numFmt w:val="bullet"/>
      <w:lvlText w:val="•"/>
      <w:lvlJc w:val="left"/>
      <w:pPr>
        <w:ind w:left="287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694AB258">
      <w:start w:val="1"/>
      <w:numFmt w:val="bullet"/>
      <w:lvlText w:val="o"/>
      <w:lvlJc w:val="left"/>
      <w:pPr>
        <w:ind w:left="359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559CDB6E">
      <w:start w:val="1"/>
      <w:numFmt w:val="bullet"/>
      <w:lvlText w:val="▪"/>
      <w:lvlJc w:val="left"/>
      <w:pPr>
        <w:ind w:left="431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87008D4C">
      <w:start w:val="1"/>
      <w:numFmt w:val="bullet"/>
      <w:lvlText w:val="•"/>
      <w:lvlJc w:val="left"/>
      <w:pPr>
        <w:ind w:left="503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2BFCBCE0">
      <w:start w:val="1"/>
      <w:numFmt w:val="bullet"/>
      <w:lvlText w:val="o"/>
      <w:lvlJc w:val="left"/>
      <w:pPr>
        <w:ind w:left="575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5E3A4604">
      <w:start w:val="1"/>
      <w:numFmt w:val="bullet"/>
      <w:lvlText w:val="▪"/>
      <w:lvlJc w:val="left"/>
      <w:pPr>
        <w:ind w:left="647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8E01702"/>
    <w:multiLevelType w:val="hybridMultilevel"/>
    <w:tmpl w:val="C4348C2C"/>
    <w:lvl w:ilvl="0" w:tplc="57B88B98">
      <w:start w:val="1"/>
      <w:numFmt w:val="decimal"/>
      <w:lvlText w:val="%1."/>
      <w:lvlJc w:val="left"/>
      <w:pPr>
        <w:ind w:left="916" w:firstLine="0"/>
      </w:pPr>
      <w:rPr>
        <w:rFonts w:ascii="Times New Roman" w:hAnsi="Times New Roman" w:cs="Calibri" w:hint="default"/>
        <w:b w:val="0"/>
        <w:i w:val="0"/>
        <w:strike w:val="0"/>
        <w:dstrike w:val="0"/>
        <w:color w:val="000000"/>
        <w:sz w:val="20"/>
        <w:szCs w:val="20"/>
        <w:u w:val="none" w:color="000000"/>
        <w:bdr w:val="none" w:sz="0" w:space="0" w:color="auto"/>
        <w:shd w:val="clear" w:color="auto" w:fill="auto"/>
        <w:vertAlign w:val="baseline"/>
      </w:rPr>
    </w:lvl>
    <w:lvl w:ilvl="1" w:tplc="98989320">
      <w:start w:val="1"/>
      <w:numFmt w:val="lowerLetter"/>
      <w:lvlText w:val="%2"/>
      <w:lvlJc w:val="left"/>
      <w:pPr>
        <w:ind w:left="14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55ED37E">
      <w:start w:val="1"/>
      <w:numFmt w:val="lowerRoman"/>
      <w:lvlText w:val="%3"/>
      <w:lvlJc w:val="left"/>
      <w:pPr>
        <w:ind w:left="21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67CCD6A">
      <w:start w:val="1"/>
      <w:numFmt w:val="decimal"/>
      <w:lvlText w:val="%4"/>
      <w:lvlJc w:val="left"/>
      <w:pPr>
        <w:ind w:left="28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DF08AAE">
      <w:start w:val="1"/>
      <w:numFmt w:val="lowerLetter"/>
      <w:lvlText w:val="%5"/>
      <w:lvlJc w:val="left"/>
      <w:pPr>
        <w:ind w:left="35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8C853FA">
      <w:start w:val="1"/>
      <w:numFmt w:val="lowerRoman"/>
      <w:lvlText w:val="%6"/>
      <w:lvlJc w:val="left"/>
      <w:pPr>
        <w:ind w:left="43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95AA5D4">
      <w:start w:val="1"/>
      <w:numFmt w:val="decimal"/>
      <w:lvlText w:val="%7"/>
      <w:lvlJc w:val="left"/>
      <w:pPr>
        <w:ind w:left="50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846588A">
      <w:start w:val="1"/>
      <w:numFmt w:val="lowerLetter"/>
      <w:lvlText w:val="%8"/>
      <w:lvlJc w:val="left"/>
      <w:pPr>
        <w:ind w:left="57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954F43E">
      <w:start w:val="1"/>
      <w:numFmt w:val="lowerRoman"/>
      <w:lvlText w:val="%9"/>
      <w:lvlJc w:val="left"/>
      <w:pPr>
        <w:ind w:left="64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BFA21C6"/>
    <w:multiLevelType w:val="hybridMultilevel"/>
    <w:tmpl w:val="D1AC6D80"/>
    <w:lvl w:ilvl="0" w:tplc="4114E888">
      <w:start w:val="1"/>
      <w:numFmt w:val="lowerLetter"/>
      <w:lvlText w:val="%1)"/>
      <w:lvlJc w:val="left"/>
      <w:pPr>
        <w:ind w:left="7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E2EB1FA">
      <w:start w:val="1"/>
      <w:numFmt w:val="lowerLetter"/>
      <w:lvlText w:val="%2"/>
      <w:lvlJc w:val="left"/>
      <w:pPr>
        <w:ind w:left="17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5CAAAAC">
      <w:start w:val="1"/>
      <w:numFmt w:val="lowerRoman"/>
      <w:lvlText w:val="%3"/>
      <w:lvlJc w:val="left"/>
      <w:pPr>
        <w:ind w:left="25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1A87DDA">
      <w:start w:val="1"/>
      <w:numFmt w:val="decimal"/>
      <w:lvlText w:val="%4"/>
      <w:lvlJc w:val="left"/>
      <w:pPr>
        <w:ind w:left="32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B300A4A">
      <w:start w:val="1"/>
      <w:numFmt w:val="lowerLetter"/>
      <w:lvlText w:val="%5"/>
      <w:lvlJc w:val="left"/>
      <w:pPr>
        <w:ind w:left="39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3E665F6">
      <w:start w:val="1"/>
      <w:numFmt w:val="lowerRoman"/>
      <w:lvlText w:val="%6"/>
      <w:lvlJc w:val="left"/>
      <w:pPr>
        <w:ind w:left="46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DE045B2">
      <w:start w:val="1"/>
      <w:numFmt w:val="decimal"/>
      <w:lvlText w:val="%7"/>
      <w:lvlJc w:val="left"/>
      <w:pPr>
        <w:ind w:left="53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554D600">
      <w:start w:val="1"/>
      <w:numFmt w:val="lowerLetter"/>
      <w:lvlText w:val="%8"/>
      <w:lvlJc w:val="left"/>
      <w:pPr>
        <w:ind w:left="61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54C259E">
      <w:start w:val="1"/>
      <w:numFmt w:val="lowerRoman"/>
      <w:lvlText w:val="%9"/>
      <w:lvlJc w:val="left"/>
      <w:pPr>
        <w:ind w:left="68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723D61ED"/>
    <w:multiLevelType w:val="hybridMultilevel"/>
    <w:tmpl w:val="F4AACF9C"/>
    <w:lvl w:ilvl="0" w:tplc="ECA05274">
      <w:start w:val="2"/>
      <w:numFmt w:val="lowerLetter"/>
      <w:lvlText w:val="%1)"/>
      <w:lvlJc w:val="left"/>
      <w:pPr>
        <w:ind w:left="718" w:firstLine="0"/>
      </w:pPr>
      <w:rPr>
        <w:rFonts w:ascii="Times New Roman" w:hAnsi="Times New Roman" w:cs="Calibri" w:hint="default"/>
        <w:b w:val="0"/>
        <w:i w:val="0"/>
        <w:strike w:val="0"/>
        <w:dstrike w:val="0"/>
        <w:color w:val="000000"/>
        <w:sz w:val="20"/>
        <w:szCs w:val="20"/>
        <w:u w:val="none" w:color="000000"/>
        <w:bdr w:val="none" w:sz="0" w:space="0" w:color="auto"/>
        <w:shd w:val="clear" w:color="auto" w:fill="auto"/>
        <w:vertAlign w:val="baseline"/>
      </w:rPr>
    </w:lvl>
    <w:lvl w:ilvl="1" w:tplc="E6B8AE9C">
      <w:start w:val="1"/>
      <w:numFmt w:val="lowerLetter"/>
      <w:lvlText w:val="%2"/>
      <w:lvlJc w:val="left"/>
      <w:pPr>
        <w:ind w:left="17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A4E0D28">
      <w:start w:val="1"/>
      <w:numFmt w:val="lowerRoman"/>
      <w:lvlText w:val="%3"/>
      <w:lvlJc w:val="left"/>
      <w:pPr>
        <w:ind w:left="25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906519A">
      <w:start w:val="1"/>
      <w:numFmt w:val="decimal"/>
      <w:lvlText w:val="%4"/>
      <w:lvlJc w:val="left"/>
      <w:pPr>
        <w:ind w:left="32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070B316">
      <w:start w:val="1"/>
      <w:numFmt w:val="lowerLetter"/>
      <w:lvlText w:val="%5"/>
      <w:lvlJc w:val="left"/>
      <w:pPr>
        <w:ind w:left="39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D9EDF7C">
      <w:start w:val="1"/>
      <w:numFmt w:val="lowerRoman"/>
      <w:lvlText w:val="%6"/>
      <w:lvlJc w:val="left"/>
      <w:pPr>
        <w:ind w:left="46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7E6322E">
      <w:start w:val="1"/>
      <w:numFmt w:val="decimal"/>
      <w:lvlText w:val="%7"/>
      <w:lvlJc w:val="left"/>
      <w:pPr>
        <w:ind w:left="53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412192C">
      <w:start w:val="1"/>
      <w:numFmt w:val="lowerLetter"/>
      <w:lvlText w:val="%8"/>
      <w:lvlJc w:val="left"/>
      <w:pPr>
        <w:ind w:left="61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24AD9EC">
      <w:start w:val="1"/>
      <w:numFmt w:val="lowerRoman"/>
      <w:lvlText w:val="%9"/>
      <w:lvlJc w:val="left"/>
      <w:pPr>
        <w:ind w:left="68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730E213C"/>
    <w:multiLevelType w:val="hybridMultilevel"/>
    <w:tmpl w:val="763C4F94"/>
    <w:lvl w:ilvl="0" w:tplc="62BADFA0">
      <w:start w:val="1"/>
      <w:numFmt w:val="bullet"/>
      <w:lvlText w:val="o"/>
      <w:lvlJc w:val="left"/>
      <w:pPr>
        <w:ind w:left="1004" w:hanging="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724" w:hanging="360"/>
      </w:pPr>
      <w:rPr>
        <w:rFonts w:ascii="Courier New" w:hAnsi="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0" w15:restartNumberingAfterBreak="0">
    <w:nsid w:val="791160AF"/>
    <w:multiLevelType w:val="hybridMultilevel"/>
    <w:tmpl w:val="5E623CE2"/>
    <w:lvl w:ilvl="0" w:tplc="2D3824EC">
      <w:start w:val="1"/>
      <w:numFmt w:val="decimal"/>
      <w:lvlText w:val="%1."/>
      <w:lvlJc w:val="left"/>
      <w:pPr>
        <w:ind w:left="916" w:firstLine="0"/>
      </w:pPr>
      <w:rPr>
        <w:rFonts w:ascii="Times New Roman" w:hAnsi="Times New Roman" w:cs="Calibri" w:hint="default"/>
        <w:b w:val="0"/>
        <w:i w:val="0"/>
        <w:strike w:val="0"/>
        <w:dstrike w:val="0"/>
        <w:color w:val="000000"/>
        <w:sz w:val="20"/>
        <w:szCs w:val="20"/>
        <w:u w:val="none" w:color="000000"/>
        <w:bdr w:val="none" w:sz="0" w:space="0" w:color="auto"/>
        <w:shd w:val="clear" w:color="auto" w:fill="auto"/>
        <w:vertAlign w:val="baseline"/>
      </w:rPr>
    </w:lvl>
    <w:lvl w:ilvl="1" w:tplc="909E6150">
      <w:start w:val="1"/>
      <w:numFmt w:val="bullet"/>
      <w:lvlText w:val="o"/>
      <w:lvlJc w:val="left"/>
      <w:pPr>
        <w:ind w:left="143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CB785622">
      <w:start w:val="1"/>
      <w:numFmt w:val="bullet"/>
      <w:lvlText w:val="▪"/>
      <w:lvlJc w:val="left"/>
      <w:pPr>
        <w:ind w:left="215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EC3C8080">
      <w:start w:val="1"/>
      <w:numFmt w:val="bullet"/>
      <w:lvlText w:val="•"/>
      <w:lvlJc w:val="left"/>
      <w:pPr>
        <w:ind w:left="287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33CC930C">
      <w:start w:val="1"/>
      <w:numFmt w:val="bullet"/>
      <w:lvlText w:val="o"/>
      <w:lvlJc w:val="left"/>
      <w:pPr>
        <w:ind w:left="359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9D08D2B2">
      <w:start w:val="1"/>
      <w:numFmt w:val="bullet"/>
      <w:lvlText w:val="▪"/>
      <w:lvlJc w:val="left"/>
      <w:pPr>
        <w:ind w:left="431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714002F4">
      <w:start w:val="1"/>
      <w:numFmt w:val="bullet"/>
      <w:lvlText w:val="•"/>
      <w:lvlJc w:val="left"/>
      <w:pPr>
        <w:ind w:left="503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8A4AE400">
      <w:start w:val="1"/>
      <w:numFmt w:val="bullet"/>
      <w:lvlText w:val="o"/>
      <w:lvlJc w:val="left"/>
      <w:pPr>
        <w:ind w:left="575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5BBEF6C0">
      <w:start w:val="1"/>
      <w:numFmt w:val="bullet"/>
      <w:lvlText w:val="▪"/>
      <w:lvlJc w:val="left"/>
      <w:pPr>
        <w:ind w:left="647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79A63492"/>
    <w:multiLevelType w:val="hybridMultilevel"/>
    <w:tmpl w:val="EE10A3A0"/>
    <w:lvl w:ilvl="0" w:tplc="B8E254C0">
      <w:start w:val="1"/>
      <w:numFmt w:val="bullet"/>
      <w:lvlText w:val="•"/>
      <w:lvlJc w:val="left"/>
      <w:pPr>
        <w:ind w:left="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D8AE0BC0">
      <w:start w:val="1"/>
      <w:numFmt w:val="bullet"/>
      <w:lvlText w:val="o"/>
      <w:lvlJc w:val="left"/>
      <w:pPr>
        <w:ind w:left="89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042EB4C0">
      <w:start w:val="1"/>
      <w:numFmt w:val="bullet"/>
      <w:lvlRestart w:val="0"/>
      <w:lvlText w:val="o"/>
      <w:lvlJc w:val="left"/>
      <w:pPr>
        <w:ind w:left="143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CCDC8B6A">
      <w:start w:val="1"/>
      <w:numFmt w:val="bullet"/>
      <w:lvlText w:val="•"/>
      <w:lvlJc w:val="left"/>
      <w:pPr>
        <w:ind w:left="215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CAEEAC3C">
      <w:start w:val="1"/>
      <w:numFmt w:val="bullet"/>
      <w:lvlText w:val="o"/>
      <w:lvlJc w:val="left"/>
      <w:pPr>
        <w:ind w:left="287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136ED74A">
      <w:start w:val="1"/>
      <w:numFmt w:val="bullet"/>
      <w:lvlText w:val="▪"/>
      <w:lvlJc w:val="left"/>
      <w:pPr>
        <w:ind w:left="359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AD9CE25E">
      <w:start w:val="1"/>
      <w:numFmt w:val="bullet"/>
      <w:lvlText w:val="•"/>
      <w:lvlJc w:val="left"/>
      <w:pPr>
        <w:ind w:left="431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E03E5156">
      <w:start w:val="1"/>
      <w:numFmt w:val="bullet"/>
      <w:lvlText w:val="o"/>
      <w:lvlJc w:val="left"/>
      <w:pPr>
        <w:ind w:left="503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C2A4A91C">
      <w:start w:val="1"/>
      <w:numFmt w:val="bullet"/>
      <w:lvlText w:val="▪"/>
      <w:lvlJc w:val="left"/>
      <w:pPr>
        <w:ind w:left="575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DF15027"/>
    <w:multiLevelType w:val="hybridMultilevel"/>
    <w:tmpl w:val="B070329C"/>
    <w:lvl w:ilvl="0" w:tplc="30D483BE">
      <w:numFmt w:val="bullet"/>
      <w:lvlText w:val=""/>
      <w:lvlJc w:val="left"/>
      <w:pPr>
        <w:ind w:left="644" w:hanging="360"/>
      </w:pPr>
      <w:rPr>
        <w:rFonts w:ascii="Symbol" w:eastAsia="Courier New" w:hAnsi="Symbol" w:cs="Times New Roman" w:hint="default"/>
      </w:rPr>
    </w:lvl>
    <w:lvl w:ilvl="1" w:tplc="04050003" w:tentative="1">
      <w:start w:val="1"/>
      <w:numFmt w:val="bullet"/>
      <w:lvlText w:val="o"/>
      <w:lvlJc w:val="left"/>
      <w:pPr>
        <w:ind w:left="1364" w:hanging="360"/>
      </w:pPr>
      <w:rPr>
        <w:rFonts w:ascii="Courier New" w:hAnsi="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3" w15:restartNumberingAfterBreak="0">
    <w:nsid w:val="7F2E6DD2"/>
    <w:multiLevelType w:val="hybridMultilevel"/>
    <w:tmpl w:val="369AFD70"/>
    <w:lvl w:ilvl="0" w:tplc="62BADFA0">
      <w:start w:val="1"/>
      <w:numFmt w:val="bullet"/>
      <w:lvlText w:val="o"/>
      <w:lvlJc w:val="left"/>
      <w:pPr>
        <w:ind w:left="1800" w:hanging="360"/>
      </w:pPr>
      <w:rPr>
        <w:rFonts w:ascii="Courier New" w:eastAsia="Courier New" w:hAnsi="Courier New" w:cs="Courier New" w:hint="default"/>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bullet"/>
      <w:lvlText w:val="o"/>
      <w:lvlJc w:val="left"/>
      <w:pPr>
        <w:ind w:left="1364" w:hanging="360"/>
      </w:pPr>
      <w:rPr>
        <w:rFonts w:ascii="Courier New" w:hAnsi="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hint="default"/>
      </w:rPr>
    </w:lvl>
    <w:lvl w:ilvl="8" w:tplc="FFFFFFFF" w:tentative="1">
      <w:start w:val="1"/>
      <w:numFmt w:val="bullet"/>
      <w:lvlText w:val=""/>
      <w:lvlJc w:val="left"/>
      <w:pPr>
        <w:ind w:left="6404" w:hanging="360"/>
      </w:pPr>
      <w:rPr>
        <w:rFonts w:ascii="Wingdings" w:hAnsi="Wingdings" w:hint="default"/>
      </w:rPr>
    </w:lvl>
  </w:abstractNum>
  <w:num w:numId="1" w16cid:durableId="640308447">
    <w:abstractNumId w:val="3"/>
  </w:num>
  <w:num w:numId="2" w16cid:durableId="1813517988">
    <w:abstractNumId w:val="17"/>
  </w:num>
  <w:num w:numId="3" w16cid:durableId="1192690426">
    <w:abstractNumId w:val="10"/>
  </w:num>
  <w:num w:numId="4" w16cid:durableId="551424825">
    <w:abstractNumId w:val="15"/>
  </w:num>
  <w:num w:numId="5" w16cid:durableId="1934431561">
    <w:abstractNumId w:val="9"/>
  </w:num>
  <w:num w:numId="6" w16cid:durableId="706222270">
    <w:abstractNumId w:val="21"/>
  </w:num>
  <w:num w:numId="7" w16cid:durableId="419253819">
    <w:abstractNumId w:val="4"/>
  </w:num>
  <w:num w:numId="8" w16cid:durableId="1780178992">
    <w:abstractNumId w:val="5"/>
  </w:num>
  <w:num w:numId="9" w16cid:durableId="468137537">
    <w:abstractNumId w:val="18"/>
  </w:num>
  <w:num w:numId="10" w16cid:durableId="375660589">
    <w:abstractNumId w:val="20"/>
  </w:num>
  <w:num w:numId="11" w16cid:durableId="924218436">
    <w:abstractNumId w:val="16"/>
  </w:num>
  <w:num w:numId="12" w16cid:durableId="1832597131">
    <w:abstractNumId w:val="2"/>
  </w:num>
  <w:num w:numId="13" w16cid:durableId="109711390">
    <w:abstractNumId w:val="0"/>
  </w:num>
  <w:num w:numId="14" w16cid:durableId="230429890">
    <w:abstractNumId w:val="7"/>
  </w:num>
  <w:num w:numId="15" w16cid:durableId="1439062731">
    <w:abstractNumId w:val="12"/>
  </w:num>
  <w:num w:numId="16" w16cid:durableId="647631427">
    <w:abstractNumId w:val="1"/>
  </w:num>
  <w:num w:numId="17" w16cid:durableId="545340209">
    <w:abstractNumId w:val="6"/>
  </w:num>
  <w:num w:numId="18" w16cid:durableId="1332950588">
    <w:abstractNumId w:val="8"/>
  </w:num>
  <w:num w:numId="19" w16cid:durableId="1761291203">
    <w:abstractNumId w:val="23"/>
  </w:num>
  <w:num w:numId="20" w16cid:durableId="231893795">
    <w:abstractNumId w:val="19"/>
  </w:num>
  <w:num w:numId="21" w16cid:durableId="1323661203">
    <w:abstractNumId w:val="22"/>
  </w:num>
  <w:num w:numId="22" w16cid:durableId="1681740403">
    <w:abstractNumId w:val="13"/>
  </w:num>
  <w:num w:numId="23" w16cid:durableId="1553034055">
    <w:abstractNumId w:val="14"/>
  </w:num>
  <w:num w:numId="24" w16cid:durableId="11684046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8D1"/>
    <w:rsid w:val="000018D1"/>
    <w:rsid w:val="0000787C"/>
    <w:rsid w:val="00070480"/>
    <w:rsid w:val="00174C64"/>
    <w:rsid w:val="001758D2"/>
    <w:rsid w:val="002C298B"/>
    <w:rsid w:val="002D48EC"/>
    <w:rsid w:val="002E3466"/>
    <w:rsid w:val="003756EF"/>
    <w:rsid w:val="00386725"/>
    <w:rsid w:val="003D350E"/>
    <w:rsid w:val="004564D8"/>
    <w:rsid w:val="004A056A"/>
    <w:rsid w:val="00500E61"/>
    <w:rsid w:val="005028A9"/>
    <w:rsid w:val="0051367E"/>
    <w:rsid w:val="0052439A"/>
    <w:rsid w:val="005B71B9"/>
    <w:rsid w:val="005F0AEC"/>
    <w:rsid w:val="006C4E92"/>
    <w:rsid w:val="006D423D"/>
    <w:rsid w:val="00782B80"/>
    <w:rsid w:val="007B281D"/>
    <w:rsid w:val="007B4955"/>
    <w:rsid w:val="007B4F95"/>
    <w:rsid w:val="00803BFE"/>
    <w:rsid w:val="008261F1"/>
    <w:rsid w:val="00826FC8"/>
    <w:rsid w:val="00924144"/>
    <w:rsid w:val="009317A4"/>
    <w:rsid w:val="009F05CA"/>
    <w:rsid w:val="00A95332"/>
    <w:rsid w:val="00AA7780"/>
    <w:rsid w:val="00C077E5"/>
    <w:rsid w:val="00CB0B3D"/>
    <w:rsid w:val="00CB2698"/>
    <w:rsid w:val="00DC0D76"/>
    <w:rsid w:val="00DE3E5E"/>
    <w:rsid w:val="00EB41A5"/>
    <w:rsid w:val="00EE2899"/>
    <w:rsid w:val="00EE2CB8"/>
    <w:rsid w:val="00F81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7C0D2"/>
  <w15:docId w15:val="{73B014D0-19EE-4E52-8A76-C846D1ECE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3" w:line="249" w:lineRule="auto"/>
      <w:ind w:left="728" w:right="42" w:hanging="8"/>
      <w:jc w:val="both"/>
    </w:pPr>
    <w:rPr>
      <w:rFonts w:ascii="Calibri" w:eastAsia="Calibri" w:hAnsi="Calibri" w:cs="Calibri"/>
      <w:color w:val="000000"/>
      <w:sz w:val="20"/>
    </w:rPr>
  </w:style>
  <w:style w:type="paragraph" w:styleId="Nadpis1">
    <w:name w:val="heading 1"/>
    <w:next w:val="Normln"/>
    <w:link w:val="Nadpis1Char"/>
    <w:uiPriority w:val="9"/>
    <w:unhideWhenUsed/>
    <w:qFormat/>
    <w:pPr>
      <w:keepNext/>
      <w:keepLines/>
      <w:spacing w:after="41"/>
      <w:ind w:left="370" w:hanging="10"/>
      <w:outlineLvl w:val="0"/>
    </w:pPr>
    <w:rPr>
      <w:rFonts w:ascii="Calibri" w:eastAsia="Calibri" w:hAnsi="Calibri" w:cs="Calibri"/>
      <w:b/>
      <w:color w:val="156082"/>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b/>
      <w:color w:val="156082"/>
      <w:sz w:val="20"/>
    </w:rPr>
  </w:style>
  <w:style w:type="paragraph" w:customStyle="1" w:styleId="footnotedescription">
    <w:name w:val="footnote description"/>
    <w:next w:val="Normln"/>
    <w:link w:val="footnotedescriptionChar"/>
    <w:hidden/>
    <w:pPr>
      <w:spacing w:after="0" w:line="249" w:lineRule="auto"/>
      <w:jc w:val="both"/>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footnotemark">
    <w:name w:val="footnote mark"/>
    <w:hidden/>
    <w:rPr>
      <w:rFonts w:ascii="Calibri" w:eastAsia="Calibri" w:hAnsi="Calibri" w:cs="Calibri"/>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9F05CA"/>
    <w:pPr>
      <w:ind w:left="720"/>
      <w:contextualSpacing/>
    </w:pPr>
  </w:style>
  <w:style w:type="character" w:styleId="Hypertextovodkaz">
    <w:name w:val="Hyperlink"/>
    <w:basedOn w:val="Standardnpsmoodstavce"/>
    <w:uiPriority w:val="99"/>
    <w:semiHidden/>
    <w:unhideWhenUsed/>
    <w:rsid w:val="00803BFE"/>
    <w:rPr>
      <w:color w:val="0000FF"/>
      <w:u w:val="single"/>
    </w:rPr>
  </w:style>
  <w:style w:type="character" w:styleId="Siln">
    <w:name w:val="Strong"/>
    <w:basedOn w:val="Standardnpsmoodstavce"/>
    <w:uiPriority w:val="22"/>
    <w:qFormat/>
    <w:rsid w:val="00803BFE"/>
    <w:rPr>
      <w:b/>
      <w:bCs/>
    </w:rPr>
  </w:style>
  <w:style w:type="paragraph" w:customStyle="1" w:styleId="z1qcye">
    <w:name w:val="z1qcye"/>
    <w:basedOn w:val="Normln"/>
    <w:rsid w:val="00803BFE"/>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styleId="Zhlav">
    <w:name w:val="header"/>
    <w:basedOn w:val="Normln"/>
    <w:link w:val="ZhlavChar"/>
    <w:uiPriority w:val="99"/>
    <w:unhideWhenUsed/>
    <w:rsid w:val="00CB0B3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B0B3D"/>
    <w:rPr>
      <w:rFonts w:ascii="Calibri" w:eastAsia="Calibri" w:hAnsi="Calibri" w:cs="Calibri"/>
      <w:color w:val="000000"/>
      <w:sz w:val="20"/>
    </w:rPr>
  </w:style>
  <w:style w:type="paragraph" w:styleId="Normlnweb">
    <w:name w:val="Normal (Web)"/>
    <w:basedOn w:val="Normln"/>
    <w:uiPriority w:val="99"/>
    <w:unhideWhenUsed/>
    <w:rsid w:val="007B4955"/>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portal-vz.cz/wp-content/uploads/2019/12/Dopad-sankc%C3%AD-proti-Rusku-a-B%C4%9Blorusku-do-oblasti-ve%C5%99ejn%C3%BDch-zak%C3%A1zek-1.pdf" TargetMode="External"/><Relationship Id="rId13" Type="http://schemas.openxmlformats.org/officeDocument/2006/relationships/hyperlink" Target="https://portal-vz.cz/wp-content/uploads/2019/12/Dopad-sankc%C3%AD-proti-Rusku-a-B%C4%9Blorusku-do-oblasti-ve%C5%99ejn%C3%BDch-zak%C3%A1zek-1.pdf" TargetMode="External"/><Relationship Id="rId18" Type="http://schemas.openxmlformats.org/officeDocument/2006/relationships/hyperlink" Target="https://portal-vz.cz/wp-content/uploads/2019/12/Dopad-sankc%C3%AD-proti-Rusku-a-B%C4%9Blorusku-do-oblasti-ve%C5%99ejn%C3%BDch-zak%C3%A1zek-1.pdf" TargetMode="External"/><Relationship Id="rId26" Type="http://schemas.openxmlformats.org/officeDocument/2006/relationships/hyperlink" Target="https://portal-vz.cz/wp-content/uploads/2019/12/Dopad-sankc%C3%AD-proti-Rusku-a-B%C4%9Blorusku-do-oblasti-ve%C5%99ejn%C3%BDch-zak%C3%A1zek-1.pdf" TargetMode="External"/><Relationship Id="rId3" Type="http://schemas.openxmlformats.org/officeDocument/2006/relationships/hyperlink" Target="https://portal-vz.cz/wp-content/uploads/2019/12/Dopad-sankc%C3%AD-proti-Rusku-a-B%C4%9Blorusku-do-oblasti-ve%C5%99ejn%C3%BDch-zak%C3%A1zek-1.pdf" TargetMode="External"/><Relationship Id="rId21" Type="http://schemas.openxmlformats.org/officeDocument/2006/relationships/hyperlink" Target="https://portal-vz.cz/wp-content/uploads/2019/12/Dopad-sankc%C3%AD-proti-Rusku-a-B%C4%9Blorusku-do-oblasti-ve%C5%99ejn%C3%BDch-zak%C3%A1zek-1.pdf" TargetMode="External"/><Relationship Id="rId7" Type="http://schemas.openxmlformats.org/officeDocument/2006/relationships/hyperlink" Target="https://portal-vz.cz/wp-content/uploads/2019/12/Dopad-sankc%C3%AD-proti-Rusku-a-B%C4%9Blorusku-do-oblasti-ve%C5%99ejn%C3%BDch-zak%C3%A1zek-1.pdf" TargetMode="External"/><Relationship Id="rId12" Type="http://schemas.openxmlformats.org/officeDocument/2006/relationships/hyperlink" Target="https://portal-vz.cz/wp-content/uploads/2019/12/Dopad-sankc%C3%AD-proti-Rusku-a-B%C4%9Blorusku-do-oblasti-ve%C5%99ejn%C3%BDch-zak%C3%A1zek-1.pdf" TargetMode="External"/><Relationship Id="rId17" Type="http://schemas.openxmlformats.org/officeDocument/2006/relationships/hyperlink" Target="https://portal-vz.cz/wp-content/uploads/2019/12/Dopad-sankc%C3%AD-proti-Rusku-a-B%C4%9Blorusku-do-oblasti-ve%C5%99ejn%C3%BDch-zak%C3%A1zek-1.pdf" TargetMode="External"/><Relationship Id="rId25" Type="http://schemas.openxmlformats.org/officeDocument/2006/relationships/hyperlink" Target="https://portal-vz.cz/wp-content/uploads/2019/12/Dopad-sankc%C3%AD-proti-Rusku-a-B%C4%9Blorusku-do-oblasti-ve%C5%99ejn%C3%BDch-zak%C3%A1zek-1.pdf" TargetMode="External"/><Relationship Id="rId2" Type="http://schemas.openxmlformats.org/officeDocument/2006/relationships/hyperlink" Target="https://portal-vz.cz/wp-content/uploads/2019/12/Dopad-sankc%C3%AD-proti-Rusku-a-B%C4%9Blorusku-do-oblasti-ve%C5%99ejn%C3%BDch-zak%C3%A1zek-1.pdf" TargetMode="External"/><Relationship Id="rId16" Type="http://schemas.openxmlformats.org/officeDocument/2006/relationships/hyperlink" Target="https://portal-vz.cz/wp-content/uploads/2019/12/Dopad-sankc%C3%AD-proti-Rusku-a-B%C4%9Blorusku-do-oblasti-ve%C5%99ejn%C3%BDch-zak%C3%A1zek-1.pdf" TargetMode="External"/><Relationship Id="rId20" Type="http://schemas.openxmlformats.org/officeDocument/2006/relationships/hyperlink" Target="https://portal-vz.cz/wp-content/uploads/2019/12/Dopad-sankc%C3%AD-proti-Rusku-a-B%C4%9Blorusku-do-oblasti-ve%C5%99ejn%C3%BDch-zak%C3%A1zek-1.pdf" TargetMode="External"/><Relationship Id="rId29" Type="http://schemas.openxmlformats.org/officeDocument/2006/relationships/hyperlink" Target="https://mmr.gov.cz/cs/microsites/nsvz/clanky/narodni-strategie-verejneho-zadavani-na-novem-webu" TargetMode="External"/><Relationship Id="rId1" Type="http://schemas.openxmlformats.org/officeDocument/2006/relationships/hyperlink" Target="https://portal-vz.cz/wp-content/uploads/2019/12/Dopad-sankc%C3%AD-proti-Rusku-a-B%C4%9Blorusku-do-oblasti-ve%C5%99ejn%C3%BDch-zak%C3%A1zek-1.pdf" TargetMode="External"/><Relationship Id="rId6" Type="http://schemas.openxmlformats.org/officeDocument/2006/relationships/hyperlink" Target="https://portal-vz.cz/wp-content/uploads/2019/12/Dopad-sankc%C3%AD-proti-Rusku-a-B%C4%9Blorusku-do-oblasti-ve%C5%99ejn%C3%BDch-zak%C3%A1zek-1.pdf" TargetMode="External"/><Relationship Id="rId11" Type="http://schemas.openxmlformats.org/officeDocument/2006/relationships/hyperlink" Target="https://portal-vz.cz/wp-content/uploads/2019/12/Dopad-sankc%C3%AD-proti-Rusku-a-B%C4%9Blorusku-do-oblasti-ve%C5%99ejn%C3%BDch-zak%C3%A1zek-1.pdf" TargetMode="External"/><Relationship Id="rId24" Type="http://schemas.openxmlformats.org/officeDocument/2006/relationships/hyperlink" Target="https://portal-vz.cz/wp-content/uploads/2019/12/Dopad-sankc%C3%AD-proti-Rusku-a-B%C4%9Blorusku-do-oblasti-ve%C5%99ejn%C3%BDch-zak%C3%A1zek-1.pdf" TargetMode="External"/><Relationship Id="rId32" Type="http://schemas.openxmlformats.org/officeDocument/2006/relationships/hyperlink" Target="https://mmr.gov.cz/cs/microsites/nsvz/clanky/narodni-strategie-verejneho-zadavani-na-novem-webu" TargetMode="External"/><Relationship Id="rId5" Type="http://schemas.openxmlformats.org/officeDocument/2006/relationships/hyperlink" Target="https://portal-vz.cz/wp-content/uploads/2019/12/Dopad-sankc%C3%AD-proti-Rusku-a-B%C4%9Blorusku-do-oblasti-ve%C5%99ejn%C3%BDch-zak%C3%A1zek-1.pdf" TargetMode="External"/><Relationship Id="rId15" Type="http://schemas.openxmlformats.org/officeDocument/2006/relationships/hyperlink" Target="https://portal-vz.cz/wp-content/uploads/2019/12/Dopad-sankc%C3%AD-proti-Rusku-a-B%C4%9Blorusku-do-oblasti-ve%C5%99ejn%C3%BDch-zak%C3%A1zek-1.pdf" TargetMode="External"/><Relationship Id="rId23" Type="http://schemas.openxmlformats.org/officeDocument/2006/relationships/hyperlink" Target="https://portal-vz.cz/wp-content/uploads/2019/12/Dopad-sankc%C3%AD-proti-Rusku-a-B%C4%9Blorusku-do-oblasti-ve%C5%99ejn%C3%BDch-zak%C3%A1zek-1.pdf" TargetMode="External"/><Relationship Id="rId28" Type="http://schemas.openxmlformats.org/officeDocument/2006/relationships/hyperlink" Target="https://mmr.gov.cz/cs/microsites/nsvz/clanky/narodni-strategie-verejneho-zadavani-na-novem-webu" TargetMode="External"/><Relationship Id="rId10" Type="http://schemas.openxmlformats.org/officeDocument/2006/relationships/hyperlink" Target="https://portal-vz.cz/wp-content/uploads/2019/12/Dopad-sankc%C3%AD-proti-Rusku-a-B%C4%9Blorusku-do-oblasti-ve%C5%99ejn%C3%BDch-zak%C3%A1zek-1.pdf" TargetMode="External"/><Relationship Id="rId19" Type="http://schemas.openxmlformats.org/officeDocument/2006/relationships/hyperlink" Target="https://portal-vz.cz/wp-content/uploads/2019/12/Dopad-sankc%C3%AD-proti-Rusku-a-B%C4%9Blorusku-do-oblasti-ve%C5%99ejn%C3%BDch-zak%C3%A1zek-1.pdf" TargetMode="External"/><Relationship Id="rId31" Type="http://schemas.openxmlformats.org/officeDocument/2006/relationships/hyperlink" Target="https://mmr.gov.cz/cs/microsites/nsvz/clanky/narodni-strategie-verejneho-zadavani-na-novem-webu" TargetMode="External"/><Relationship Id="rId4" Type="http://schemas.openxmlformats.org/officeDocument/2006/relationships/hyperlink" Target="https://portal-vz.cz/wp-content/uploads/2019/12/Dopad-sankc%C3%AD-proti-Rusku-a-B%C4%9Blorusku-do-oblasti-ve%C5%99ejn%C3%BDch-zak%C3%A1zek-1.pdf" TargetMode="External"/><Relationship Id="rId9" Type="http://schemas.openxmlformats.org/officeDocument/2006/relationships/hyperlink" Target="https://portal-vz.cz/wp-content/uploads/2019/12/Dopad-sankc%C3%AD-proti-Rusku-a-B%C4%9Blorusku-do-oblasti-ve%C5%99ejn%C3%BDch-zak%C3%A1zek-1.pdf" TargetMode="External"/><Relationship Id="rId14" Type="http://schemas.openxmlformats.org/officeDocument/2006/relationships/hyperlink" Target="https://portal-vz.cz/wp-content/uploads/2019/12/Dopad-sankc%C3%AD-proti-Rusku-a-B%C4%9Blorusku-do-oblasti-ve%C5%99ejn%C3%BDch-zak%C3%A1zek-1.pdf" TargetMode="External"/><Relationship Id="rId22" Type="http://schemas.openxmlformats.org/officeDocument/2006/relationships/hyperlink" Target="https://portal-vz.cz/wp-content/uploads/2019/12/Dopad-sankc%C3%AD-proti-Rusku-a-B%C4%9Blorusku-do-oblasti-ve%C5%99ejn%C3%BDch-zak%C3%A1zek-1.pdf" TargetMode="External"/><Relationship Id="rId27" Type="http://schemas.openxmlformats.org/officeDocument/2006/relationships/hyperlink" Target="https://mmr.gov.cz/cs/microsites/nsvz/clanky/narodni-strategie-verejneho-zadavani-na-novem-webu" TargetMode="External"/><Relationship Id="rId30" Type="http://schemas.openxmlformats.org/officeDocument/2006/relationships/hyperlink" Target="https://mmr.gov.cz/cs/microsites/nsvz/clanky/narodni-strategie-verejneho-zadavani-na-novem-we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2657</Words>
  <Characters>15683</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Švácha Jan</dc:creator>
  <cp:keywords/>
  <cp:lastModifiedBy>PC</cp:lastModifiedBy>
  <cp:revision>2</cp:revision>
  <cp:lastPrinted>2026-06-23T08:50:00Z</cp:lastPrinted>
  <dcterms:created xsi:type="dcterms:W3CDTF">2026-06-23T08:54:00Z</dcterms:created>
  <dcterms:modified xsi:type="dcterms:W3CDTF">2026-06-23T08:54:00Z</dcterms:modified>
</cp:coreProperties>
</file>